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547C8C" w14:textId="77777777" w:rsidR="00EE000B" w:rsidRPr="00C35148" w:rsidRDefault="00853CC8" w:rsidP="008D2E52">
      <w:pPr>
        <w:pBdr>
          <w:bottom w:val="single" w:sz="12" w:space="1" w:color="auto"/>
        </w:pBdr>
        <w:shd w:val="clear" w:color="auto" w:fill="FFFFFF"/>
        <w:ind w:firstLine="0"/>
        <w:jc w:val="center"/>
        <w:rPr>
          <w:sz w:val="24"/>
          <w:szCs w:val="24"/>
        </w:rPr>
      </w:pPr>
      <w:bookmarkStart w:id="0" w:name="_GoBack"/>
      <w:bookmarkEnd w:id="0"/>
      <w:r w:rsidRPr="00C35148">
        <w:rPr>
          <w:sz w:val="24"/>
          <w:szCs w:val="24"/>
          <w:lang w:val="kk"/>
        </w:rPr>
        <w:t>Қазақстан Республикасының Мемлекеттік Елтаңбасының бейнесі</w:t>
      </w:r>
    </w:p>
    <w:p w14:paraId="7C3ABA1B" w14:textId="77777777" w:rsidR="00EE000B" w:rsidRPr="00C35148" w:rsidRDefault="00EE000B" w:rsidP="002B327C">
      <w:pPr>
        <w:pBdr>
          <w:bottom w:val="single" w:sz="12" w:space="1" w:color="auto"/>
        </w:pBdr>
        <w:shd w:val="clear" w:color="auto" w:fill="FFFFFF"/>
        <w:ind w:firstLine="709"/>
        <w:jc w:val="center"/>
        <w:rPr>
          <w:b/>
          <w:sz w:val="24"/>
          <w:szCs w:val="24"/>
        </w:rPr>
      </w:pPr>
    </w:p>
    <w:p w14:paraId="7402A74D" w14:textId="77777777" w:rsidR="00EE000B" w:rsidRPr="00C35148" w:rsidRDefault="00853CC8" w:rsidP="008D2E52">
      <w:pPr>
        <w:pBdr>
          <w:bottom w:val="single" w:sz="12" w:space="1" w:color="auto"/>
        </w:pBdr>
        <w:shd w:val="clear" w:color="auto" w:fill="FFFFFF"/>
        <w:ind w:firstLine="0"/>
        <w:jc w:val="center"/>
        <w:rPr>
          <w:b/>
          <w:sz w:val="24"/>
          <w:szCs w:val="24"/>
        </w:rPr>
      </w:pPr>
      <w:r w:rsidRPr="00C35148">
        <w:rPr>
          <w:b/>
          <w:sz w:val="24"/>
          <w:szCs w:val="24"/>
          <w:lang w:val="kk"/>
        </w:rPr>
        <w:t>ҚАЗАҚСТАН РЕСПУБЛИКАСЫНЫҢ ҰЛТТЫҚ СТАНДАРТЫ</w:t>
      </w:r>
    </w:p>
    <w:p w14:paraId="24D91ACD" w14:textId="77777777" w:rsidR="00EE000B" w:rsidRPr="00C35148" w:rsidRDefault="00EE000B" w:rsidP="002B327C">
      <w:pPr>
        <w:shd w:val="clear" w:color="auto" w:fill="FFFFFF"/>
        <w:ind w:firstLine="709"/>
        <w:jc w:val="center"/>
        <w:rPr>
          <w:b/>
          <w:caps/>
          <w:sz w:val="24"/>
          <w:szCs w:val="24"/>
        </w:rPr>
      </w:pPr>
    </w:p>
    <w:p w14:paraId="37E5FE9E" w14:textId="77777777" w:rsidR="00EE000B" w:rsidRPr="00C35148" w:rsidRDefault="00EE000B" w:rsidP="002B327C">
      <w:pPr>
        <w:shd w:val="clear" w:color="auto" w:fill="FFFFFF"/>
        <w:tabs>
          <w:tab w:val="left" w:pos="8640"/>
        </w:tabs>
        <w:ind w:firstLine="709"/>
        <w:jc w:val="center"/>
        <w:rPr>
          <w:b/>
          <w:caps/>
          <w:sz w:val="24"/>
          <w:szCs w:val="24"/>
        </w:rPr>
      </w:pPr>
    </w:p>
    <w:p w14:paraId="0D65CC91" w14:textId="77777777" w:rsidR="007B4609" w:rsidRPr="00C35148" w:rsidRDefault="007B4609" w:rsidP="002B327C">
      <w:pPr>
        <w:shd w:val="clear" w:color="auto" w:fill="FFFFFF"/>
        <w:tabs>
          <w:tab w:val="left" w:pos="8640"/>
        </w:tabs>
        <w:ind w:firstLine="709"/>
        <w:jc w:val="center"/>
        <w:rPr>
          <w:b/>
          <w:caps/>
          <w:sz w:val="24"/>
          <w:szCs w:val="24"/>
        </w:rPr>
      </w:pPr>
    </w:p>
    <w:p w14:paraId="15659000" w14:textId="77777777" w:rsidR="007B4609" w:rsidRPr="00C35148" w:rsidRDefault="007B4609" w:rsidP="002B327C">
      <w:pPr>
        <w:shd w:val="clear" w:color="auto" w:fill="FFFFFF"/>
        <w:tabs>
          <w:tab w:val="left" w:pos="8640"/>
        </w:tabs>
        <w:ind w:firstLine="709"/>
        <w:jc w:val="center"/>
        <w:rPr>
          <w:b/>
          <w:caps/>
          <w:sz w:val="24"/>
          <w:szCs w:val="24"/>
        </w:rPr>
      </w:pPr>
    </w:p>
    <w:p w14:paraId="745201C0" w14:textId="77777777" w:rsidR="00EE000B" w:rsidRPr="00C35148" w:rsidRDefault="00EE000B" w:rsidP="002B327C">
      <w:pPr>
        <w:shd w:val="clear" w:color="auto" w:fill="FFFFFF"/>
        <w:tabs>
          <w:tab w:val="left" w:pos="8640"/>
        </w:tabs>
        <w:ind w:firstLine="709"/>
        <w:jc w:val="center"/>
        <w:rPr>
          <w:b/>
          <w:caps/>
          <w:sz w:val="24"/>
          <w:szCs w:val="24"/>
        </w:rPr>
      </w:pPr>
    </w:p>
    <w:p w14:paraId="091A13F8" w14:textId="77777777" w:rsidR="00EE000B" w:rsidRPr="00C35148" w:rsidRDefault="00EE000B" w:rsidP="002B327C">
      <w:pPr>
        <w:ind w:firstLine="709"/>
        <w:jc w:val="center"/>
        <w:rPr>
          <w:b/>
          <w:sz w:val="24"/>
          <w:szCs w:val="24"/>
        </w:rPr>
      </w:pPr>
    </w:p>
    <w:p w14:paraId="487CD641" w14:textId="77777777" w:rsidR="00EE000B" w:rsidRPr="00C35148" w:rsidRDefault="00EE000B" w:rsidP="002B327C">
      <w:pPr>
        <w:ind w:firstLine="709"/>
        <w:jc w:val="center"/>
        <w:rPr>
          <w:b/>
          <w:sz w:val="24"/>
          <w:szCs w:val="24"/>
        </w:rPr>
      </w:pPr>
    </w:p>
    <w:p w14:paraId="78344830" w14:textId="77777777" w:rsidR="00EE000B" w:rsidRPr="00C35148" w:rsidRDefault="00EE000B" w:rsidP="002B327C">
      <w:pPr>
        <w:ind w:firstLine="709"/>
        <w:jc w:val="center"/>
        <w:rPr>
          <w:b/>
          <w:sz w:val="24"/>
          <w:szCs w:val="24"/>
        </w:rPr>
      </w:pPr>
    </w:p>
    <w:p w14:paraId="08C24BB5" w14:textId="77777777" w:rsidR="00EE000B" w:rsidRPr="00C35148" w:rsidRDefault="00EE000B" w:rsidP="002B327C">
      <w:pPr>
        <w:ind w:firstLine="709"/>
        <w:jc w:val="center"/>
        <w:rPr>
          <w:b/>
          <w:sz w:val="24"/>
          <w:szCs w:val="24"/>
        </w:rPr>
      </w:pPr>
    </w:p>
    <w:p w14:paraId="20DF1262" w14:textId="77777777" w:rsidR="00EE000B" w:rsidRPr="00C35148" w:rsidRDefault="00EE000B" w:rsidP="002B327C">
      <w:pPr>
        <w:ind w:firstLine="709"/>
        <w:jc w:val="center"/>
        <w:rPr>
          <w:b/>
          <w:sz w:val="24"/>
          <w:szCs w:val="24"/>
        </w:rPr>
      </w:pPr>
    </w:p>
    <w:p w14:paraId="28D0F2D9" w14:textId="77777777" w:rsidR="00EE000B" w:rsidRPr="00C35148" w:rsidRDefault="00EE000B" w:rsidP="002B327C">
      <w:pPr>
        <w:ind w:firstLine="709"/>
        <w:jc w:val="center"/>
        <w:rPr>
          <w:b/>
          <w:sz w:val="24"/>
          <w:szCs w:val="24"/>
        </w:rPr>
      </w:pPr>
    </w:p>
    <w:p w14:paraId="73013FFA" w14:textId="77777777" w:rsidR="00EE000B" w:rsidRPr="00C35148" w:rsidRDefault="00EE000B" w:rsidP="002B327C">
      <w:pPr>
        <w:ind w:firstLine="709"/>
        <w:jc w:val="center"/>
        <w:rPr>
          <w:b/>
          <w:sz w:val="24"/>
          <w:szCs w:val="24"/>
        </w:rPr>
      </w:pPr>
    </w:p>
    <w:p w14:paraId="12004F29" w14:textId="77777777" w:rsidR="004B2522" w:rsidRPr="00C35148" w:rsidRDefault="00853CC8" w:rsidP="00DB32EE">
      <w:pPr>
        <w:pStyle w:val="Style1"/>
        <w:widowControl/>
        <w:jc w:val="center"/>
        <w:rPr>
          <w:rStyle w:val="FontStyle40"/>
          <w:rFonts w:ascii="Times New Roman" w:hAnsi="Times New Roman" w:cs="Times New Roman"/>
          <w:sz w:val="24"/>
          <w:szCs w:val="28"/>
          <w:lang w:eastAsia="en-US"/>
        </w:rPr>
      </w:pPr>
      <w:r w:rsidRPr="00C35148">
        <w:rPr>
          <w:rStyle w:val="FontStyle40"/>
          <w:rFonts w:ascii="Times New Roman" w:hAnsi="Times New Roman" w:cs="Times New Roman"/>
          <w:sz w:val="24"/>
          <w:szCs w:val="28"/>
          <w:lang w:val="kk" w:eastAsia="en-US"/>
        </w:rPr>
        <w:t>Ақпараттық технология</w:t>
      </w:r>
    </w:p>
    <w:p w14:paraId="30E99CC1" w14:textId="77777777" w:rsidR="004B2522" w:rsidRPr="00C35148" w:rsidRDefault="004B2522" w:rsidP="00DB32EE">
      <w:pPr>
        <w:pStyle w:val="Style1"/>
        <w:widowControl/>
        <w:jc w:val="center"/>
        <w:rPr>
          <w:rStyle w:val="FontStyle40"/>
          <w:rFonts w:ascii="Times New Roman" w:hAnsi="Times New Roman" w:cs="Times New Roman"/>
          <w:sz w:val="24"/>
          <w:szCs w:val="28"/>
          <w:lang w:eastAsia="en-US"/>
        </w:rPr>
      </w:pPr>
    </w:p>
    <w:p w14:paraId="0D2F6F2F" w14:textId="66158ADB" w:rsidR="00DB32EE" w:rsidRPr="00C35148" w:rsidRDefault="00853CC8" w:rsidP="00DB32EE">
      <w:pPr>
        <w:pStyle w:val="Style1"/>
        <w:widowControl/>
        <w:jc w:val="center"/>
        <w:rPr>
          <w:rStyle w:val="FontStyle36"/>
          <w:sz w:val="24"/>
          <w:szCs w:val="28"/>
          <w:lang w:eastAsia="en-US"/>
        </w:rPr>
      </w:pPr>
      <w:r w:rsidRPr="00C35148">
        <w:rPr>
          <w:rStyle w:val="FontStyle40"/>
          <w:rFonts w:ascii="Times New Roman" w:hAnsi="Times New Roman" w:cs="Times New Roman"/>
          <w:sz w:val="24"/>
          <w:szCs w:val="28"/>
          <w:lang w:val="kk" w:eastAsia="en-US"/>
        </w:rPr>
        <w:t>ДЕРЕКТЕРДІ ӨҢДЕУ ОРТАЛЫҚТАРЫН</w:t>
      </w:r>
      <w:r w:rsidR="0050585B" w:rsidRPr="00C35148">
        <w:rPr>
          <w:rStyle w:val="FontStyle40"/>
          <w:rFonts w:ascii="Times New Roman" w:hAnsi="Times New Roman" w:cs="Times New Roman"/>
          <w:sz w:val="24"/>
          <w:szCs w:val="28"/>
          <w:lang w:val="kk" w:eastAsia="en-US"/>
        </w:rPr>
        <w:t>А</w:t>
      </w:r>
      <w:r w:rsidRPr="00C35148">
        <w:rPr>
          <w:rStyle w:val="FontStyle40"/>
          <w:rFonts w:ascii="Times New Roman" w:hAnsi="Times New Roman" w:cs="Times New Roman"/>
          <w:sz w:val="24"/>
          <w:szCs w:val="28"/>
          <w:lang w:val="kk" w:eastAsia="en-US"/>
        </w:rPr>
        <w:t xml:space="preserve"> </w:t>
      </w:r>
      <w:r w:rsidR="00F76E7C" w:rsidRPr="00C35148">
        <w:rPr>
          <w:rStyle w:val="FontStyle40"/>
          <w:rFonts w:ascii="Times New Roman" w:hAnsi="Times New Roman" w:cs="Times New Roman"/>
          <w:sz w:val="24"/>
          <w:szCs w:val="28"/>
          <w:lang w:val="kk" w:eastAsia="en-US"/>
        </w:rPr>
        <w:t xml:space="preserve">АРНАЛҒАН </w:t>
      </w:r>
      <w:r w:rsidRPr="00C35148">
        <w:rPr>
          <w:rStyle w:val="FontStyle40"/>
          <w:rFonts w:ascii="Times New Roman" w:hAnsi="Times New Roman" w:cs="Times New Roman"/>
          <w:sz w:val="24"/>
          <w:szCs w:val="28"/>
          <w:lang w:val="kk" w:eastAsia="en-US"/>
        </w:rPr>
        <w:t>ӨНДІРІСТІК ҮЙ-ЖАЙЛАР ЖӘНЕ ОЛАРДЫҢ ИНФРАҚҰРЫЛЫМЫ</w:t>
      </w:r>
      <w:r w:rsidR="004B2522" w:rsidRPr="00C35148">
        <w:rPr>
          <w:rStyle w:val="FontStyle36"/>
          <w:sz w:val="24"/>
          <w:szCs w:val="28"/>
          <w:lang w:val="kk" w:eastAsia="en-US"/>
        </w:rPr>
        <w:t>.</w:t>
      </w:r>
    </w:p>
    <w:p w14:paraId="6FC91418" w14:textId="77777777" w:rsidR="007B4609" w:rsidRPr="00C35148" w:rsidRDefault="007B4609" w:rsidP="002B327C">
      <w:pPr>
        <w:ind w:right="260" w:firstLine="709"/>
        <w:jc w:val="center"/>
        <w:rPr>
          <w:b/>
          <w:sz w:val="24"/>
          <w:szCs w:val="24"/>
        </w:rPr>
      </w:pPr>
    </w:p>
    <w:p w14:paraId="1014DB80" w14:textId="77777777" w:rsidR="008D2E52" w:rsidRPr="00C35148" w:rsidRDefault="00853CC8" w:rsidP="008D2E52">
      <w:pPr>
        <w:widowControl/>
        <w:ind w:firstLine="0"/>
        <w:jc w:val="center"/>
        <w:rPr>
          <w:rFonts w:eastAsiaTheme="minorHAnsi"/>
          <w:b/>
          <w:color w:val="000000"/>
          <w:sz w:val="24"/>
          <w:szCs w:val="24"/>
          <w:lang w:eastAsia="en-US"/>
        </w:rPr>
      </w:pPr>
      <w:r w:rsidRPr="00C35148">
        <w:rPr>
          <w:rFonts w:eastAsiaTheme="minorHAnsi"/>
          <w:b/>
          <w:color w:val="000000"/>
          <w:sz w:val="24"/>
          <w:szCs w:val="24"/>
          <w:lang w:val="kk" w:eastAsia="en-US"/>
        </w:rPr>
        <w:t>7-бөлім</w:t>
      </w:r>
    </w:p>
    <w:p w14:paraId="0B357DDE" w14:textId="77777777" w:rsidR="008D2E52" w:rsidRPr="00C35148" w:rsidRDefault="008D2E52" w:rsidP="002B327C">
      <w:pPr>
        <w:ind w:right="260" w:firstLine="709"/>
        <w:jc w:val="center"/>
        <w:rPr>
          <w:b/>
          <w:sz w:val="24"/>
          <w:szCs w:val="24"/>
        </w:rPr>
      </w:pPr>
    </w:p>
    <w:p w14:paraId="1E2A6240" w14:textId="77777777" w:rsidR="00DB32EE" w:rsidRPr="00C35148" w:rsidRDefault="00853CC8" w:rsidP="00DB32EE">
      <w:pPr>
        <w:pStyle w:val="Style1"/>
        <w:widowControl/>
        <w:jc w:val="center"/>
        <w:rPr>
          <w:rStyle w:val="FontStyle40"/>
          <w:rFonts w:ascii="Times New Roman" w:hAnsi="Times New Roman" w:cs="Times New Roman"/>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Менеджмент және операциялық ерекшеліктер туралы ақпарат</w:t>
      </w:r>
    </w:p>
    <w:p w14:paraId="5B07F85B" w14:textId="77777777" w:rsidR="008D2E52" w:rsidRPr="00C35148" w:rsidRDefault="008D2E52" w:rsidP="002B327C">
      <w:pPr>
        <w:ind w:right="260" w:firstLine="709"/>
        <w:jc w:val="center"/>
        <w:rPr>
          <w:b/>
          <w:sz w:val="24"/>
          <w:szCs w:val="24"/>
        </w:rPr>
      </w:pPr>
    </w:p>
    <w:p w14:paraId="5BCFA35B" w14:textId="64D5C649" w:rsidR="00EE000B" w:rsidRPr="00C35148" w:rsidRDefault="00853CC8" w:rsidP="002B327C">
      <w:pPr>
        <w:ind w:firstLine="0"/>
        <w:jc w:val="center"/>
        <w:rPr>
          <w:b/>
          <w:sz w:val="24"/>
          <w:szCs w:val="24"/>
          <w:lang w:val="en-US"/>
        </w:rPr>
      </w:pPr>
      <w:r w:rsidRPr="00C35148">
        <w:rPr>
          <w:b/>
          <w:sz w:val="24"/>
          <w:szCs w:val="24"/>
          <w:lang w:val="kk"/>
        </w:rPr>
        <w:t>ҚР СТ ISO/IEC 22237-7-202_</w:t>
      </w:r>
    </w:p>
    <w:p w14:paraId="47BAD444" w14:textId="77777777" w:rsidR="008D2E52" w:rsidRPr="00C35148" w:rsidRDefault="008D2E52" w:rsidP="008D2E52">
      <w:pPr>
        <w:ind w:firstLine="0"/>
        <w:rPr>
          <w:sz w:val="24"/>
          <w:szCs w:val="24"/>
          <w:lang w:val="en-US"/>
        </w:rPr>
      </w:pPr>
    </w:p>
    <w:p w14:paraId="656E185B" w14:textId="77777777" w:rsidR="00EE000B" w:rsidRPr="00C35148" w:rsidRDefault="00853CC8" w:rsidP="00DB32EE">
      <w:pPr>
        <w:pStyle w:val="Style1"/>
        <w:widowControl/>
        <w:jc w:val="center"/>
        <w:rPr>
          <w:iCs/>
          <w:lang w:val="en-US"/>
        </w:rPr>
      </w:pPr>
      <w:r w:rsidRPr="00C35148">
        <w:rPr>
          <w:iCs/>
          <w:lang w:val="kk"/>
        </w:rPr>
        <w:t xml:space="preserve">(ISO/IEC TS 22237-7:2018 </w:t>
      </w:r>
      <w:r w:rsidR="004B2522" w:rsidRPr="00C35148">
        <w:rPr>
          <w:rStyle w:val="FontStyle82"/>
          <w:rFonts w:ascii="Times New Roman" w:hAnsi="Times New Roman" w:cs="Times New Roman"/>
          <w:color w:val="000000" w:themeColor="text1"/>
          <w:sz w:val="24"/>
          <w:szCs w:val="24"/>
          <w:lang w:val="kk" w:eastAsia="en-US"/>
        </w:rPr>
        <w:t>Information technology - Data centre facilities and infrastructures - Part 7: Management and operational information, IDT</w:t>
      </w:r>
      <w:r w:rsidR="007B4609" w:rsidRPr="00C35148">
        <w:rPr>
          <w:iCs/>
          <w:lang w:val="kk"/>
        </w:rPr>
        <w:t>)</w:t>
      </w:r>
    </w:p>
    <w:p w14:paraId="4BA94B3A" w14:textId="77777777" w:rsidR="00EE000B" w:rsidRPr="00C35148" w:rsidRDefault="00EE000B" w:rsidP="002B327C">
      <w:pPr>
        <w:ind w:firstLine="709"/>
        <w:jc w:val="center"/>
        <w:rPr>
          <w:sz w:val="24"/>
          <w:szCs w:val="24"/>
          <w:lang w:val="en-US"/>
        </w:rPr>
      </w:pPr>
    </w:p>
    <w:p w14:paraId="38B7C6B0" w14:textId="77777777" w:rsidR="00EE000B" w:rsidRPr="00C35148" w:rsidRDefault="00EE000B" w:rsidP="002B327C">
      <w:pPr>
        <w:ind w:firstLine="709"/>
        <w:jc w:val="center"/>
        <w:rPr>
          <w:sz w:val="24"/>
          <w:szCs w:val="24"/>
          <w:lang w:val="en-US"/>
        </w:rPr>
      </w:pPr>
    </w:p>
    <w:p w14:paraId="7D4E26E0" w14:textId="77777777" w:rsidR="00EE000B" w:rsidRPr="00C35148" w:rsidRDefault="00EE000B" w:rsidP="002B327C">
      <w:pPr>
        <w:ind w:firstLine="0"/>
        <w:jc w:val="center"/>
        <w:rPr>
          <w:sz w:val="24"/>
          <w:szCs w:val="24"/>
          <w:lang w:val="en-US"/>
        </w:rPr>
      </w:pPr>
    </w:p>
    <w:p w14:paraId="3A365084" w14:textId="5BBFB049" w:rsidR="00EE000B" w:rsidRPr="00C35148" w:rsidRDefault="00853CC8" w:rsidP="002B327C">
      <w:pPr>
        <w:ind w:firstLine="0"/>
        <w:jc w:val="center"/>
        <w:rPr>
          <w:i/>
          <w:sz w:val="24"/>
          <w:szCs w:val="24"/>
          <w:lang w:val="en-US"/>
        </w:rPr>
      </w:pPr>
      <w:r w:rsidRPr="00C35148">
        <w:rPr>
          <w:i/>
          <w:sz w:val="24"/>
          <w:szCs w:val="24"/>
          <w:lang w:val="kk"/>
        </w:rPr>
        <w:t>Осы стандарт жобасы бекітілгенге дейін қолдан</w:t>
      </w:r>
      <w:r w:rsidR="00F76E7C" w:rsidRPr="00C35148">
        <w:rPr>
          <w:i/>
          <w:sz w:val="24"/>
          <w:szCs w:val="24"/>
          <w:lang w:val="kk"/>
        </w:rPr>
        <w:t>уға жатпайды</w:t>
      </w:r>
      <w:r w:rsidRPr="00C35148">
        <w:rPr>
          <w:i/>
          <w:sz w:val="24"/>
          <w:szCs w:val="24"/>
          <w:lang w:val="kk"/>
        </w:rPr>
        <w:t>.</w:t>
      </w:r>
    </w:p>
    <w:p w14:paraId="50BBBC95" w14:textId="77777777" w:rsidR="00EE000B" w:rsidRPr="00C35148" w:rsidRDefault="00EE000B" w:rsidP="002B327C">
      <w:pPr>
        <w:ind w:firstLine="709"/>
        <w:jc w:val="center"/>
        <w:rPr>
          <w:sz w:val="24"/>
          <w:szCs w:val="24"/>
          <w:lang w:val="en-US"/>
        </w:rPr>
      </w:pPr>
    </w:p>
    <w:p w14:paraId="4D3E77CB" w14:textId="77777777" w:rsidR="00EE000B" w:rsidRPr="00C35148" w:rsidRDefault="00EE000B" w:rsidP="002B327C">
      <w:pPr>
        <w:ind w:firstLine="709"/>
        <w:jc w:val="center"/>
        <w:rPr>
          <w:sz w:val="24"/>
          <w:szCs w:val="24"/>
          <w:lang w:val="en-US"/>
        </w:rPr>
      </w:pPr>
    </w:p>
    <w:p w14:paraId="70869483" w14:textId="77777777" w:rsidR="00EE000B" w:rsidRPr="00C35148" w:rsidRDefault="00EE000B" w:rsidP="002B327C">
      <w:pPr>
        <w:ind w:firstLine="709"/>
        <w:jc w:val="center"/>
        <w:rPr>
          <w:sz w:val="24"/>
          <w:szCs w:val="24"/>
          <w:lang w:val="en-US"/>
        </w:rPr>
      </w:pPr>
    </w:p>
    <w:p w14:paraId="75FC69C3" w14:textId="77777777" w:rsidR="00EE000B" w:rsidRPr="00C35148" w:rsidRDefault="00EE000B" w:rsidP="002B327C">
      <w:pPr>
        <w:shd w:val="clear" w:color="auto" w:fill="FFFFFF"/>
        <w:ind w:left="142" w:firstLine="0"/>
        <w:jc w:val="center"/>
        <w:rPr>
          <w:sz w:val="24"/>
          <w:szCs w:val="24"/>
          <w:lang w:val="en-US"/>
        </w:rPr>
      </w:pPr>
    </w:p>
    <w:p w14:paraId="6F724790" w14:textId="77777777" w:rsidR="00EE000B" w:rsidRPr="00C35148" w:rsidRDefault="00EE000B" w:rsidP="002B327C">
      <w:pPr>
        <w:shd w:val="clear" w:color="auto" w:fill="FFFFFF"/>
        <w:ind w:firstLine="709"/>
        <w:jc w:val="center"/>
        <w:rPr>
          <w:sz w:val="24"/>
          <w:szCs w:val="24"/>
          <w:lang w:val="en-US"/>
        </w:rPr>
      </w:pPr>
    </w:p>
    <w:p w14:paraId="0E30448B" w14:textId="77777777" w:rsidR="00EE000B" w:rsidRPr="00C35148" w:rsidRDefault="00EE000B" w:rsidP="002B327C">
      <w:pPr>
        <w:shd w:val="clear" w:color="auto" w:fill="FFFFFF"/>
        <w:ind w:firstLine="709"/>
        <w:jc w:val="center"/>
        <w:rPr>
          <w:b/>
          <w:sz w:val="24"/>
          <w:szCs w:val="24"/>
          <w:lang w:val="kk-KZ"/>
        </w:rPr>
      </w:pPr>
    </w:p>
    <w:p w14:paraId="6CC24B41" w14:textId="77777777" w:rsidR="00EE000B" w:rsidRPr="00C35148" w:rsidRDefault="00EE000B" w:rsidP="002B327C">
      <w:pPr>
        <w:shd w:val="clear" w:color="auto" w:fill="FFFFFF"/>
        <w:ind w:firstLine="709"/>
        <w:jc w:val="center"/>
        <w:rPr>
          <w:b/>
          <w:sz w:val="24"/>
          <w:szCs w:val="24"/>
          <w:lang w:val="kk-KZ"/>
        </w:rPr>
      </w:pPr>
    </w:p>
    <w:p w14:paraId="74CDF6BE" w14:textId="77777777" w:rsidR="00EE000B" w:rsidRPr="00C35148" w:rsidRDefault="00EE000B" w:rsidP="002B327C">
      <w:pPr>
        <w:shd w:val="clear" w:color="auto" w:fill="FFFFFF"/>
        <w:ind w:firstLine="709"/>
        <w:jc w:val="center"/>
        <w:rPr>
          <w:b/>
          <w:sz w:val="24"/>
          <w:szCs w:val="24"/>
          <w:lang w:val="kk-KZ"/>
        </w:rPr>
      </w:pPr>
    </w:p>
    <w:p w14:paraId="1C7FDA3A" w14:textId="77777777" w:rsidR="007B4609" w:rsidRPr="00C35148" w:rsidRDefault="007B4609" w:rsidP="002B327C">
      <w:pPr>
        <w:shd w:val="clear" w:color="auto" w:fill="FFFFFF"/>
        <w:ind w:firstLine="709"/>
        <w:jc w:val="center"/>
        <w:rPr>
          <w:b/>
          <w:sz w:val="24"/>
          <w:szCs w:val="24"/>
          <w:lang w:val="kk-KZ"/>
        </w:rPr>
      </w:pPr>
    </w:p>
    <w:p w14:paraId="6FE398A4" w14:textId="77777777" w:rsidR="007B4609" w:rsidRPr="00C35148" w:rsidRDefault="007B4609" w:rsidP="002B327C">
      <w:pPr>
        <w:shd w:val="clear" w:color="auto" w:fill="FFFFFF"/>
        <w:ind w:firstLine="709"/>
        <w:jc w:val="center"/>
        <w:rPr>
          <w:b/>
          <w:sz w:val="24"/>
          <w:szCs w:val="24"/>
          <w:lang w:val="kk-KZ"/>
        </w:rPr>
      </w:pPr>
    </w:p>
    <w:p w14:paraId="0963C6EA" w14:textId="77777777" w:rsidR="002B327C" w:rsidRPr="00C35148" w:rsidRDefault="002B327C" w:rsidP="002B327C">
      <w:pPr>
        <w:shd w:val="clear" w:color="auto" w:fill="FFFFFF"/>
        <w:ind w:firstLine="709"/>
        <w:jc w:val="center"/>
        <w:rPr>
          <w:b/>
          <w:sz w:val="24"/>
          <w:szCs w:val="24"/>
          <w:lang w:val="kk-KZ"/>
        </w:rPr>
      </w:pPr>
    </w:p>
    <w:p w14:paraId="53D2B1E2" w14:textId="77777777" w:rsidR="00EE000B" w:rsidRPr="00C35148" w:rsidRDefault="00EE000B" w:rsidP="008D2E52">
      <w:pPr>
        <w:shd w:val="clear" w:color="auto" w:fill="FFFFFF"/>
        <w:ind w:firstLine="0"/>
        <w:rPr>
          <w:b/>
          <w:sz w:val="24"/>
          <w:szCs w:val="24"/>
          <w:lang w:val="en-US"/>
        </w:rPr>
      </w:pPr>
    </w:p>
    <w:p w14:paraId="3E36C56D" w14:textId="77777777" w:rsidR="00853CC8" w:rsidRPr="00C35148" w:rsidRDefault="00853CC8" w:rsidP="00853CC8">
      <w:pPr>
        <w:shd w:val="clear" w:color="auto" w:fill="FFFFFF"/>
        <w:ind w:firstLine="0"/>
        <w:jc w:val="center"/>
        <w:rPr>
          <w:b/>
          <w:sz w:val="24"/>
          <w:szCs w:val="24"/>
          <w:lang w:val="kk-KZ"/>
        </w:rPr>
      </w:pPr>
      <w:r w:rsidRPr="00C35148">
        <w:rPr>
          <w:b/>
          <w:sz w:val="24"/>
          <w:szCs w:val="24"/>
          <w:lang w:val="kk"/>
        </w:rPr>
        <w:t>Қазақстан Республикасы Сауда және интеграция министрлігінің</w:t>
      </w:r>
    </w:p>
    <w:p w14:paraId="54FF11C1" w14:textId="77777777" w:rsidR="00EE000B" w:rsidRPr="00C35148" w:rsidRDefault="00853CC8" w:rsidP="00744CF1">
      <w:pPr>
        <w:shd w:val="clear" w:color="auto" w:fill="FFFFFF"/>
        <w:ind w:firstLine="0"/>
        <w:jc w:val="center"/>
        <w:rPr>
          <w:b/>
          <w:sz w:val="24"/>
          <w:szCs w:val="24"/>
          <w:lang w:val="kk-KZ"/>
        </w:rPr>
      </w:pPr>
      <w:r w:rsidRPr="00C35148">
        <w:rPr>
          <w:b/>
          <w:sz w:val="24"/>
          <w:szCs w:val="24"/>
          <w:lang w:val="kk"/>
        </w:rPr>
        <w:t>Техникалық реттеу және метрология комитеті</w:t>
      </w:r>
    </w:p>
    <w:p w14:paraId="668D1666" w14:textId="77777777" w:rsidR="00EE000B" w:rsidRPr="00C35148" w:rsidRDefault="00853CC8" w:rsidP="00744CF1">
      <w:pPr>
        <w:shd w:val="clear" w:color="auto" w:fill="FFFFFF"/>
        <w:ind w:firstLine="0"/>
        <w:jc w:val="center"/>
        <w:rPr>
          <w:b/>
          <w:sz w:val="24"/>
          <w:szCs w:val="24"/>
          <w:lang w:val="kk-KZ"/>
        </w:rPr>
      </w:pPr>
      <w:r w:rsidRPr="00C35148">
        <w:rPr>
          <w:b/>
          <w:sz w:val="24"/>
          <w:szCs w:val="24"/>
          <w:lang w:val="kk"/>
        </w:rPr>
        <w:t>(Мемстандарт)</w:t>
      </w:r>
    </w:p>
    <w:p w14:paraId="4DA12EFB" w14:textId="77777777" w:rsidR="00EE000B" w:rsidRPr="00C35148" w:rsidRDefault="00EE000B" w:rsidP="002B327C">
      <w:pPr>
        <w:shd w:val="clear" w:color="auto" w:fill="FFFFFF"/>
        <w:ind w:firstLine="709"/>
        <w:jc w:val="center"/>
        <w:rPr>
          <w:b/>
          <w:sz w:val="24"/>
          <w:szCs w:val="24"/>
          <w:lang w:val="kk-KZ"/>
        </w:rPr>
      </w:pPr>
    </w:p>
    <w:p w14:paraId="3B942A8D" w14:textId="77777777" w:rsidR="00EE000B" w:rsidRPr="00C35148" w:rsidRDefault="00853CC8" w:rsidP="00744CF1">
      <w:pPr>
        <w:shd w:val="clear" w:color="auto" w:fill="FFFFFF"/>
        <w:ind w:firstLine="0"/>
        <w:jc w:val="center"/>
        <w:rPr>
          <w:b/>
          <w:sz w:val="24"/>
          <w:szCs w:val="24"/>
          <w:lang w:val="kk-KZ"/>
        </w:rPr>
        <w:sectPr w:rsidR="00EE000B" w:rsidRPr="00C35148"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C35148">
        <w:rPr>
          <w:b/>
          <w:sz w:val="24"/>
          <w:szCs w:val="24"/>
          <w:lang w:val="kk"/>
        </w:rPr>
        <w:t>Нұр-Сұлтан</w:t>
      </w:r>
    </w:p>
    <w:p w14:paraId="3E31351F" w14:textId="77777777" w:rsidR="00EE000B" w:rsidRPr="00C35148" w:rsidRDefault="00853CC8" w:rsidP="00E22A30">
      <w:pPr>
        <w:shd w:val="clear" w:color="auto" w:fill="FFFFFF"/>
        <w:tabs>
          <w:tab w:val="center" w:pos="4677"/>
          <w:tab w:val="left" w:pos="7980"/>
        </w:tabs>
        <w:ind w:firstLine="0"/>
        <w:jc w:val="center"/>
        <w:rPr>
          <w:b/>
          <w:bCs/>
          <w:spacing w:val="3"/>
          <w:sz w:val="24"/>
          <w:szCs w:val="24"/>
          <w:lang w:val="kk-KZ"/>
        </w:rPr>
      </w:pPr>
      <w:r w:rsidRPr="00C35148">
        <w:rPr>
          <w:b/>
          <w:bCs/>
          <w:spacing w:val="3"/>
          <w:sz w:val="24"/>
          <w:szCs w:val="24"/>
          <w:lang w:val="kk"/>
        </w:rPr>
        <w:lastRenderedPageBreak/>
        <w:t>Алғысөз</w:t>
      </w:r>
    </w:p>
    <w:p w14:paraId="00CFAE32" w14:textId="77777777" w:rsidR="00EE000B" w:rsidRPr="00C35148" w:rsidRDefault="00EE000B" w:rsidP="00BE3320">
      <w:pPr>
        <w:shd w:val="clear" w:color="auto" w:fill="FFFFFF"/>
        <w:ind w:firstLine="709"/>
        <w:rPr>
          <w:sz w:val="24"/>
          <w:szCs w:val="24"/>
          <w:lang w:val="kk-KZ"/>
        </w:rPr>
      </w:pPr>
    </w:p>
    <w:p w14:paraId="3A5A7607" w14:textId="771E4E97" w:rsidR="004B2522" w:rsidRPr="00C35148" w:rsidRDefault="00853CC8" w:rsidP="004B2522">
      <w:pPr>
        <w:tabs>
          <w:tab w:val="left" w:pos="922"/>
        </w:tabs>
        <w:autoSpaceDE/>
        <w:autoSpaceDN/>
        <w:adjustRightInd/>
        <w:ind w:right="20" w:firstLine="709"/>
        <w:rPr>
          <w:sz w:val="24"/>
          <w:szCs w:val="24"/>
          <w:lang w:val="kk-KZ"/>
        </w:rPr>
      </w:pPr>
      <w:r w:rsidRPr="00C35148">
        <w:rPr>
          <w:bCs/>
          <w:sz w:val="24"/>
          <w:szCs w:val="24"/>
          <w:lang w:val="kk"/>
        </w:rPr>
        <w:t>1</w:t>
      </w:r>
      <w:r w:rsidRPr="00C35148">
        <w:rPr>
          <w:sz w:val="24"/>
          <w:szCs w:val="24"/>
          <w:lang w:val="kk"/>
        </w:rPr>
        <w:t xml:space="preserve"> «Зерде» Ұлттық инфокоммуникация</w:t>
      </w:r>
      <w:r w:rsidR="00F76E7C" w:rsidRPr="00C35148">
        <w:rPr>
          <w:sz w:val="24"/>
          <w:szCs w:val="24"/>
          <w:lang w:val="kk"/>
        </w:rPr>
        <w:t>лық</w:t>
      </w:r>
      <w:r w:rsidRPr="00C35148">
        <w:rPr>
          <w:sz w:val="24"/>
          <w:szCs w:val="24"/>
          <w:lang w:val="kk"/>
        </w:rPr>
        <w:t xml:space="preserve"> холдингі» АҚ </w:t>
      </w:r>
      <w:r w:rsidRPr="00C35148">
        <w:rPr>
          <w:b/>
          <w:bCs/>
          <w:sz w:val="24"/>
          <w:szCs w:val="24"/>
          <w:lang w:val="kk"/>
        </w:rPr>
        <w:t>ДАЙЫНДАДЫ</w:t>
      </w:r>
    </w:p>
    <w:p w14:paraId="3B6EB76C" w14:textId="77777777" w:rsidR="004B2522" w:rsidRPr="00C35148" w:rsidRDefault="004B2522" w:rsidP="004B2522">
      <w:pPr>
        <w:tabs>
          <w:tab w:val="left" w:pos="835"/>
        </w:tabs>
        <w:autoSpaceDE/>
        <w:autoSpaceDN/>
        <w:adjustRightInd/>
        <w:ind w:right="20" w:firstLine="709"/>
        <w:rPr>
          <w:b/>
          <w:bCs/>
          <w:sz w:val="24"/>
          <w:szCs w:val="24"/>
          <w:lang w:val="kk-KZ"/>
        </w:rPr>
      </w:pPr>
    </w:p>
    <w:p w14:paraId="217F771D" w14:textId="11CE6437" w:rsidR="004B2522" w:rsidRPr="00C35148" w:rsidRDefault="00853CC8" w:rsidP="004B2522">
      <w:pPr>
        <w:tabs>
          <w:tab w:val="left" w:pos="835"/>
        </w:tabs>
        <w:autoSpaceDE/>
        <w:autoSpaceDN/>
        <w:adjustRightInd/>
        <w:ind w:right="20" w:firstLine="709"/>
        <w:rPr>
          <w:sz w:val="24"/>
          <w:szCs w:val="24"/>
          <w:lang w:val="kk-KZ"/>
        </w:rPr>
      </w:pPr>
      <w:r w:rsidRPr="00C35148">
        <w:rPr>
          <w:sz w:val="24"/>
          <w:szCs w:val="24"/>
          <w:lang w:val="kk"/>
        </w:rPr>
        <w:t xml:space="preserve">Қазақстан Республикасының </w:t>
      </w:r>
      <w:r w:rsidR="00F76E7C" w:rsidRPr="00C35148">
        <w:rPr>
          <w:sz w:val="24"/>
          <w:szCs w:val="24"/>
          <w:lang w:val="kk"/>
        </w:rPr>
        <w:t>Цифрлық</w:t>
      </w:r>
      <w:r w:rsidRPr="00C35148">
        <w:rPr>
          <w:sz w:val="24"/>
          <w:szCs w:val="24"/>
          <w:lang w:val="kk"/>
        </w:rPr>
        <w:t xml:space="preserve"> даму, инновация</w:t>
      </w:r>
      <w:r w:rsidR="00F76E7C" w:rsidRPr="00C35148">
        <w:rPr>
          <w:sz w:val="24"/>
          <w:szCs w:val="24"/>
          <w:lang w:val="kk"/>
        </w:rPr>
        <w:t>лар</w:t>
      </w:r>
      <w:r w:rsidRPr="00C35148">
        <w:rPr>
          <w:sz w:val="24"/>
          <w:szCs w:val="24"/>
          <w:lang w:val="kk"/>
        </w:rPr>
        <w:t xml:space="preserve"> және аэроғарыш</w:t>
      </w:r>
      <w:r w:rsidR="00F76E7C" w:rsidRPr="00C35148">
        <w:rPr>
          <w:sz w:val="24"/>
          <w:szCs w:val="24"/>
          <w:lang w:val="kk"/>
        </w:rPr>
        <w:t xml:space="preserve">  өнеркәсібі </w:t>
      </w:r>
      <w:r w:rsidRPr="00C35148">
        <w:rPr>
          <w:sz w:val="24"/>
          <w:szCs w:val="24"/>
          <w:lang w:val="kk"/>
        </w:rPr>
        <w:t xml:space="preserve">министрлігі </w:t>
      </w:r>
      <w:r w:rsidRPr="00C35148">
        <w:rPr>
          <w:b/>
          <w:bCs/>
          <w:sz w:val="24"/>
          <w:szCs w:val="24"/>
          <w:lang w:val="kk"/>
        </w:rPr>
        <w:t>ЕНГІЗДІ</w:t>
      </w:r>
    </w:p>
    <w:p w14:paraId="320954F3" w14:textId="77777777" w:rsidR="004B2522" w:rsidRPr="00C35148" w:rsidRDefault="004B2522" w:rsidP="004B2522">
      <w:pPr>
        <w:tabs>
          <w:tab w:val="left" w:pos="922"/>
        </w:tabs>
        <w:autoSpaceDE/>
        <w:autoSpaceDN/>
        <w:adjustRightInd/>
        <w:ind w:right="20" w:firstLine="709"/>
        <w:rPr>
          <w:sz w:val="24"/>
          <w:szCs w:val="24"/>
          <w:lang w:val="kk-KZ"/>
        </w:rPr>
      </w:pPr>
    </w:p>
    <w:p w14:paraId="2B0CB7B5" w14:textId="298616FD" w:rsidR="004B2522" w:rsidRPr="00C35148" w:rsidRDefault="00853CC8" w:rsidP="004B2522">
      <w:pPr>
        <w:tabs>
          <w:tab w:val="left" w:pos="1418"/>
          <w:tab w:val="left" w:pos="3261"/>
        </w:tabs>
        <w:ind w:firstLine="567"/>
        <w:rPr>
          <w:sz w:val="24"/>
          <w:szCs w:val="24"/>
          <w:lang w:val="kk-KZ"/>
        </w:rPr>
      </w:pPr>
      <w:r w:rsidRPr="00C35148">
        <w:rPr>
          <w:sz w:val="24"/>
          <w:szCs w:val="24"/>
          <w:lang w:val="kk"/>
        </w:rPr>
        <w:t xml:space="preserve">2 Қазақстан Республикасы Сауда және интеграция министрлігі Техникалық реттеу және метрология комитетінің  202_ жылғы «    »         №     бұйрығымен </w:t>
      </w:r>
      <w:r w:rsidRPr="00C35148">
        <w:rPr>
          <w:b/>
          <w:bCs/>
          <w:sz w:val="24"/>
          <w:szCs w:val="24"/>
          <w:lang w:val="kk"/>
        </w:rPr>
        <w:t>БЕКІТІЛІП ҚОЛДАНЫСҚА ЕНГІЗІЛДІ.</w:t>
      </w:r>
      <w:r w:rsidRPr="00C35148">
        <w:rPr>
          <w:sz w:val="24"/>
          <w:szCs w:val="24"/>
          <w:lang w:val="kk"/>
        </w:rPr>
        <w:t xml:space="preserve"> </w:t>
      </w:r>
    </w:p>
    <w:p w14:paraId="21F074E5" w14:textId="77777777" w:rsidR="00EE000B" w:rsidRPr="00C35148" w:rsidRDefault="00EE000B" w:rsidP="00BE3320">
      <w:pPr>
        <w:tabs>
          <w:tab w:val="left" w:pos="835"/>
        </w:tabs>
        <w:autoSpaceDE/>
        <w:autoSpaceDN/>
        <w:adjustRightInd/>
        <w:ind w:right="20" w:firstLine="709"/>
        <w:rPr>
          <w:sz w:val="24"/>
          <w:szCs w:val="24"/>
          <w:lang w:val="kk-KZ"/>
        </w:rPr>
      </w:pPr>
    </w:p>
    <w:p w14:paraId="20C13C60" w14:textId="663065D0" w:rsidR="00EE000B" w:rsidRPr="00C35148" w:rsidRDefault="00853CC8" w:rsidP="00DB32EE">
      <w:pPr>
        <w:pStyle w:val="Style1"/>
        <w:widowControl/>
        <w:rPr>
          <w:bCs/>
          <w:lang w:val="kk-KZ"/>
        </w:rPr>
      </w:pPr>
      <w:r w:rsidRPr="00C35148">
        <w:rPr>
          <w:bCs/>
          <w:lang w:val="kk"/>
        </w:rPr>
        <w:t>3</w:t>
      </w:r>
      <w:bookmarkStart w:id="1" w:name="_Hlk76402565"/>
      <w:bookmarkStart w:id="2" w:name="_Hlk73520124"/>
      <w:r w:rsidR="00DB32EE" w:rsidRPr="00C35148">
        <w:rPr>
          <w:rStyle w:val="FontStyle82"/>
          <w:rFonts w:ascii="Times New Roman" w:hAnsi="Times New Roman" w:cs="Times New Roman"/>
          <w:color w:val="000000" w:themeColor="text1"/>
          <w:sz w:val="24"/>
          <w:szCs w:val="24"/>
          <w:lang w:val="kk" w:eastAsia="en-US"/>
        </w:rPr>
        <w:t xml:space="preserve"> </w:t>
      </w:r>
      <w:r w:rsidRPr="00C35148">
        <w:rPr>
          <w:bCs/>
          <w:lang w:val="kk"/>
        </w:rPr>
        <w:t>Осы стандарт ISO/IEC TS 22237-7: 2018</w:t>
      </w:r>
      <w:r w:rsidR="00DB32EE" w:rsidRPr="00C35148">
        <w:rPr>
          <w:rStyle w:val="FontStyle82"/>
          <w:rFonts w:ascii="Times New Roman" w:hAnsi="Times New Roman" w:cs="Times New Roman"/>
          <w:color w:val="000000" w:themeColor="text1"/>
          <w:sz w:val="24"/>
          <w:szCs w:val="24"/>
          <w:lang w:val="kk" w:eastAsia="en-US"/>
        </w:rPr>
        <w:t xml:space="preserve"> Information technology. data centre facilities and infrastructures </w:t>
      </w:r>
      <w:r w:rsidR="00BA5C15" w:rsidRPr="00C35148">
        <w:rPr>
          <w:rStyle w:val="FontStyle82"/>
          <w:rFonts w:ascii="Times New Roman" w:hAnsi="Times New Roman" w:cs="Times New Roman"/>
          <w:color w:val="000000" w:themeColor="text1"/>
          <w:sz w:val="24"/>
          <w:szCs w:val="24"/>
          <w:lang w:val="kk" w:eastAsia="en-US"/>
        </w:rPr>
        <w:t>Р</w:t>
      </w:r>
      <w:r w:rsidR="00DB32EE" w:rsidRPr="00C35148">
        <w:rPr>
          <w:rStyle w:val="FontStyle82"/>
          <w:rFonts w:ascii="Times New Roman" w:hAnsi="Times New Roman" w:cs="Times New Roman"/>
          <w:color w:val="000000" w:themeColor="text1"/>
          <w:sz w:val="24"/>
          <w:szCs w:val="24"/>
          <w:lang w:val="kk" w:eastAsia="en-US"/>
        </w:rPr>
        <w:t xml:space="preserve">art 7:Management and operational information </w:t>
      </w:r>
      <w:r w:rsidRPr="00C35148">
        <w:rPr>
          <w:bCs/>
          <w:lang w:val="kk"/>
        </w:rPr>
        <w:t>(</w:t>
      </w:r>
      <w:r w:rsidR="00DB32EE" w:rsidRPr="00C35148">
        <w:rPr>
          <w:rStyle w:val="FontStyle82"/>
          <w:rFonts w:ascii="Times New Roman" w:hAnsi="Times New Roman" w:cs="Times New Roman"/>
          <w:color w:val="000000" w:themeColor="text1"/>
          <w:sz w:val="24"/>
          <w:szCs w:val="24"/>
          <w:lang w:val="kk" w:eastAsia="en-US"/>
        </w:rPr>
        <w:t>Ақпараттық технология. Деректерді өңдеу орталықтарын</w:t>
      </w:r>
      <w:r w:rsidR="00F76E7C" w:rsidRPr="00C35148">
        <w:rPr>
          <w:rStyle w:val="FontStyle82"/>
          <w:rFonts w:ascii="Times New Roman" w:hAnsi="Times New Roman" w:cs="Times New Roman"/>
          <w:color w:val="000000" w:themeColor="text1"/>
          <w:sz w:val="24"/>
          <w:szCs w:val="24"/>
          <w:lang w:val="kk" w:eastAsia="en-US"/>
        </w:rPr>
        <w:t>а арналған</w:t>
      </w:r>
      <w:r w:rsidR="00DB32EE" w:rsidRPr="00C35148">
        <w:rPr>
          <w:rStyle w:val="FontStyle82"/>
          <w:rFonts w:ascii="Times New Roman" w:hAnsi="Times New Roman" w:cs="Times New Roman"/>
          <w:color w:val="000000" w:themeColor="text1"/>
          <w:sz w:val="24"/>
          <w:szCs w:val="24"/>
          <w:lang w:val="kk" w:eastAsia="en-US"/>
        </w:rPr>
        <w:t xml:space="preserve"> </w:t>
      </w:r>
      <w:r w:rsidR="00BA5C15" w:rsidRPr="00C35148">
        <w:rPr>
          <w:rStyle w:val="FontStyle82"/>
          <w:rFonts w:ascii="Times New Roman" w:hAnsi="Times New Roman" w:cs="Times New Roman"/>
          <w:color w:val="000000" w:themeColor="text1"/>
          <w:sz w:val="24"/>
          <w:szCs w:val="24"/>
          <w:lang w:val="kk" w:eastAsia="en-US"/>
        </w:rPr>
        <w:t xml:space="preserve">өндірістік </w:t>
      </w:r>
      <w:r w:rsidR="00DB32EE" w:rsidRPr="00C35148">
        <w:rPr>
          <w:rStyle w:val="FontStyle82"/>
          <w:rFonts w:ascii="Times New Roman" w:hAnsi="Times New Roman" w:cs="Times New Roman"/>
          <w:color w:val="000000" w:themeColor="text1"/>
          <w:sz w:val="24"/>
          <w:szCs w:val="24"/>
          <w:lang w:val="kk" w:eastAsia="en-US"/>
        </w:rPr>
        <w:t>үй-жайлар және олардың инфрақұрылымы</w:t>
      </w:r>
      <w:r w:rsidR="00F76E7C" w:rsidRPr="00C35148">
        <w:rPr>
          <w:rStyle w:val="FontStyle82"/>
          <w:rFonts w:ascii="Times New Roman" w:hAnsi="Times New Roman" w:cs="Times New Roman"/>
          <w:color w:val="000000" w:themeColor="text1"/>
          <w:sz w:val="24"/>
          <w:szCs w:val="24"/>
          <w:lang w:val="kk" w:eastAsia="en-US"/>
        </w:rPr>
        <w:t>.</w:t>
      </w:r>
      <w:r w:rsidR="00DB32EE" w:rsidRPr="00C35148">
        <w:rPr>
          <w:rStyle w:val="FontStyle36"/>
          <w:rFonts w:ascii="Times New Roman" w:hAnsi="Times New Roman" w:cs="Times New Roman"/>
          <w:b w:val="0"/>
          <w:sz w:val="24"/>
          <w:szCs w:val="24"/>
          <w:lang w:val="kk" w:eastAsia="en-US"/>
        </w:rPr>
        <w:t xml:space="preserve"> </w:t>
      </w:r>
      <w:r w:rsidR="00DB32EE" w:rsidRPr="00C35148">
        <w:rPr>
          <w:rStyle w:val="FontStyle82"/>
          <w:rFonts w:ascii="Times New Roman" w:hAnsi="Times New Roman" w:cs="Times New Roman"/>
          <w:color w:val="000000" w:themeColor="text1"/>
          <w:sz w:val="24"/>
          <w:szCs w:val="24"/>
          <w:lang w:val="kk" w:eastAsia="en-US"/>
        </w:rPr>
        <w:t>7-бөлім. Менеджмент және операциялық ерекшеліктер туралы ақпарат)</w:t>
      </w:r>
      <w:bookmarkEnd w:id="1"/>
      <w:r w:rsidR="00F76E7C" w:rsidRPr="00C35148">
        <w:rPr>
          <w:rStyle w:val="FontStyle36"/>
          <w:rFonts w:ascii="Times New Roman" w:hAnsi="Times New Roman" w:cs="Times New Roman"/>
          <w:b w:val="0"/>
          <w:sz w:val="24"/>
          <w:szCs w:val="24"/>
          <w:lang w:val="kk" w:eastAsia="en-US"/>
        </w:rPr>
        <w:t xml:space="preserve"> </w:t>
      </w:r>
      <w:r w:rsidR="00F76E7C" w:rsidRPr="00C35148">
        <w:rPr>
          <w:rStyle w:val="FontStyle36"/>
          <w:rFonts w:ascii="Times New Roman" w:hAnsi="Times New Roman" w:cs="Times New Roman"/>
          <w:b w:val="0"/>
          <w:i w:val="0"/>
          <w:iCs w:val="0"/>
          <w:sz w:val="24"/>
          <w:szCs w:val="24"/>
          <w:lang w:val="kk" w:eastAsia="en-US"/>
        </w:rPr>
        <w:t>халықаралық стандартымен бірдей.</w:t>
      </w:r>
    </w:p>
    <w:bookmarkEnd w:id="2"/>
    <w:p w14:paraId="3035F7C8" w14:textId="6A13743C" w:rsidR="00DB32EE" w:rsidRPr="00C35148" w:rsidRDefault="00853CC8" w:rsidP="00DB32EE">
      <w:pPr>
        <w:pStyle w:val="Style22"/>
        <w:widowControl/>
        <w:rPr>
          <w:rStyle w:val="FontStyle53"/>
          <w:rFonts w:ascii="Times New Roman" w:hAnsi="Times New Roman" w:cs="Times New Roman"/>
          <w:color w:val="000000" w:themeColor="text1"/>
          <w:sz w:val="28"/>
          <w:szCs w:val="28"/>
          <w:lang w:val="kk" w:eastAsia="en-US"/>
        </w:rPr>
      </w:pPr>
      <w:r w:rsidRPr="00C35148">
        <w:rPr>
          <w:rFonts w:ascii="Times New Roman" w:hAnsi="Times New Roman" w:cs="Times New Roman"/>
          <w:lang w:val="kk"/>
        </w:rPr>
        <w:t xml:space="preserve">ISO/IEC TS 22237-7:2018 </w:t>
      </w:r>
      <w:r w:rsidR="00F76E7C" w:rsidRPr="00C35148">
        <w:rPr>
          <w:rFonts w:ascii="Times New Roman" w:hAnsi="Times New Roman" w:cs="Times New Roman"/>
          <w:lang w:val="kk"/>
        </w:rPr>
        <w:t>халықаралық стандартын ISO/IEC JTC 1, Ақпараттық технологиялар техникалық комитеті, SC 39 «Ақпараттық технологиялардың тұрақты дамуы және оларды қолдану» кіші комитеті әзірледі.</w:t>
      </w:r>
    </w:p>
    <w:p w14:paraId="318A27F8" w14:textId="77777777" w:rsidR="00F76E7C" w:rsidRPr="00C35148" w:rsidRDefault="00F76E7C" w:rsidP="00F76E7C">
      <w:pPr>
        <w:tabs>
          <w:tab w:val="left" w:pos="835"/>
        </w:tabs>
        <w:autoSpaceDE/>
        <w:autoSpaceDN/>
        <w:adjustRightInd/>
        <w:ind w:right="20" w:firstLine="709"/>
        <w:rPr>
          <w:sz w:val="24"/>
          <w:szCs w:val="24"/>
          <w:lang w:val="kk-KZ"/>
        </w:rPr>
      </w:pPr>
      <w:r w:rsidRPr="00C35148">
        <w:rPr>
          <w:sz w:val="24"/>
          <w:szCs w:val="24"/>
          <w:lang w:val="kk"/>
        </w:rPr>
        <w:t>Ағылшын тілінен (en) аударылды</w:t>
      </w:r>
    </w:p>
    <w:p w14:paraId="1C2C1456" w14:textId="77777777" w:rsidR="00F76E7C" w:rsidRPr="00C35148" w:rsidRDefault="00F76E7C" w:rsidP="00F76E7C">
      <w:pPr>
        <w:ind w:firstLine="567"/>
        <w:rPr>
          <w:sz w:val="24"/>
          <w:szCs w:val="24"/>
          <w:lang w:val="kk-KZ"/>
        </w:rPr>
      </w:pPr>
      <w:r w:rsidRPr="00C35148">
        <w:rPr>
          <w:sz w:val="24"/>
          <w:szCs w:val="24"/>
          <w:lang w:val="kk"/>
        </w:rPr>
        <w:t>Стандарттардың сілтемелік халықаралық стандарттарға сәйкестігі туралы мәліметтер қосалқы B.A қосымшасында келтірілген</w:t>
      </w:r>
    </w:p>
    <w:p w14:paraId="6214E668" w14:textId="77777777" w:rsidR="00F76E7C" w:rsidRPr="00C35148" w:rsidRDefault="00F76E7C" w:rsidP="00F76E7C">
      <w:pPr>
        <w:tabs>
          <w:tab w:val="left" w:pos="835"/>
        </w:tabs>
        <w:autoSpaceDE/>
        <w:autoSpaceDN/>
        <w:adjustRightInd/>
        <w:ind w:right="20" w:firstLine="709"/>
        <w:rPr>
          <w:sz w:val="24"/>
          <w:szCs w:val="24"/>
          <w:lang w:val="kk-KZ"/>
        </w:rPr>
      </w:pPr>
      <w:r w:rsidRPr="00C35148">
        <w:rPr>
          <w:sz w:val="24"/>
          <w:szCs w:val="24"/>
          <w:lang w:val="kk"/>
        </w:rPr>
        <w:t>Негізінде осы стандарт әзірленген еуропалық стандарттың ресми данасы және сілтемелер берілген еуропалық стандарттың ресми даналары Нормативтік техникалық құжаттардың бірыңғай мемлекеттік қорында бар</w:t>
      </w:r>
    </w:p>
    <w:p w14:paraId="56D80257" w14:textId="77777777" w:rsidR="00F76E7C" w:rsidRPr="00C35148" w:rsidRDefault="00F76E7C" w:rsidP="00F76E7C">
      <w:pPr>
        <w:tabs>
          <w:tab w:val="left" w:pos="835"/>
        </w:tabs>
        <w:autoSpaceDE/>
        <w:autoSpaceDN/>
        <w:adjustRightInd/>
        <w:ind w:right="20" w:firstLine="709"/>
        <w:rPr>
          <w:sz w:val="24"/>
          <w:szCs w:val="24"/>
          <w:lang w:val="kk-KZ"/>
        </w:rPr>
      </w:pPr>
      <w:r w:rsidRPr="00C35148">
        <w:rPr>
          <w:sz w:val="24"/>
          <w:szCs w:val="24"/>
          <w:lang w:val="kk"/>
        </w:rPr>
        <w:t>Стандарттың «Нормативтік сілтемелер» тарауында және мәтінінде сілтемелік халықаралық стандарттар жаңғыртылған</w:t>
      </w:r>
    </w:p>
    <w:p w14:paraId="37DEA649" w14:textId="77777777" w:rsidR="00F76E7C" w:rsidRPr="00C35148" w:rsidRDefault="00F76E7C" w:rsidP="00F76E7C">
      <w:pPr>
        <w:tabs>
          <w:tab w:val="left" w:pos="835"/>
        </w:tabs>
        <w:autoSpaceDE/>
        <w:autoSpaceDN/>
        <w:adjustRightInd/>
        <w:ind w:right="20" w:firstLine="709"/>
        <w:rPr>
          <w:sz w:val="24"/>
          <w:szCs w:val="24"/>
          <w:lang w:val="kk-KZ"/>
        </w:rPr>
      </w:pPr>
      <w:r w:rsidRPr="00C35148">
        <w:rPr>
          <w:sz w:val="24"/>
          <w:szCs w:val="24"/>
          <w:lang w:val="kk"/>
        </w:rPr>
        <w:t>Сәйкестік дәрежесі-бірдей (IDT)</w:t>
      </w:r>
    </w:p>
    <w:p w14:paraId="7AEFEF35" w14:textId="77777777" w:rsidR="00EE000B" w:rsidRPr="00C35148" w:rsidRDefault="00EE000B" w:rsidP="00BE3320">
      <w:pPr>
        <w:tabs>
          <w:tab w:val="left" w:pos="835"/>
        </w:tabs>
        <w:autoSpaceDE/>
        <w:autoSpaceDN/>
        <w:adjustRightInd/>
        <w:ind w:right="20" w:firstLine="709"/>
        <w:rPr>
          <w:sz w:val="24"/>
          <w:szCs w:val="24"/>
          <w:lang w:val="kk-KZ"/>
        </w:rPr>
      </w:pPr>
    </w:p>
    <w:p w14:paraId="4E8B5336" w14:textId="689D3277" w:rsidR="006A7AF5" w:rsidRPr="00C35148" w:rsidRDefault="00853CC8" w:rsidP="004B2522">
      <w:pPr>
        <w:tabs>
          <w:tab w:val="left" w:pos="1418"/>
          <w:tab w:val="left" w:pos="3261"/>
        </w:tabs>
        <w:ind w:firstLine="567"/>
        <w:rPr>
          <w:iCs/>
          <w:spacing w:val="-8"/>
          <w:sz w:val="24"/>
          <w:szCs w:val="24"/>
          <w:lang w:val="kk"/>
        </w:rPr>
      </w:pPr>
      <w:r w:rsidRPr="00C35148">
        <w:rPr>
          <w:b/>
          <w:sz w:val="24"/>
          <w:szCs w:val="24"/>
          <w:lang w:val="kk"/>
        </w:rPr>
        <w:t xml:space="preserve">4 </w:t>
      </w:r>
      <w:bookmarkStart w:id="3" w:name="_Toc494286439"/>
      <w:r w:rsidR="00F76E7C" w:rsidRPr="00C35148">
        <w:rPr>
          <w:iCs/>
          <w:spacing w:val="-8"/>
          <w:sz w:val="24"/>
          <w:szCs w:val="24"/>
          <w:lang w:val="kk"/>
        </w:rPr>
        <w:t>Осы стандартта Қазақстан Республикасының 2018 жылғы 5 қазандағы № 183-VІ «Стандарттау туралы», 2015 жылғы 24 қарашадағы № 418-V ҚРЗ «Ақпараттандыру туралы» Заңдарының нормалары іске асырылған</w:t>
      </w:r>
    </w:p>
    <w:p w14:paraId="71A5E488" w14:textId="77777777" w:rsidR="00F76E7C" w:rsidRPr="00C35148" w:rsidRDefault="00F76E7C" w:rsidP="004B2522">
      <w:pPr>
        <w:tabs>
          <w:tab w:val="left" w:pos="1418"/>
          <w:tab w:val="left" w:pos="3261"/>
        </w:tabs>
        <w:ind w:firstLine="567"/>
        <w:rPr>
          <w:iCs/>
          <w:spacing w:val="-8"/>
          <w:sz w:val="24"/>
          <w:szCs w:val="24"/>
          <w:lang w:val="kk-KZ"/>
        </w:rPr>
      </w:pPr>
    </w:p>
    <w:p w14:paraId="05FCC95C" w14:textId="6A4C2605" w:rsidR="00EE000B" w:rsidRPr="00C35148" w:rsidRDefault="00853CC8" w:rsidP="004B2522">
      <w:pPr>
        <w:tabs>
          <w:tab w:val="left" w:pos="835"/>
        </w:tabs>
        <w:autoSpaceDE/>
        <w:autoSpaceDN/>
        <w:adjustRightInd/>
        <w:ind w:right="20" w:firstLine="709"/>
        <w:rPr>
          <w:bCs/>
          <w:sz w:val="24"/>
          <w:szCs w:val="24"/>
          <w:lang w:val="kk-KZ"/>
        </w:rPr>
      </w:pPr>
      <w:r w:rsidRPr="00C35148">
        <w:rPr>
          <w:b/>
          <w:bCs/>
          <w:sz w:val="24"/>
          <w:szCs w:val="24"/>
          <w:lang w:val="kk"/>
        </w:rPr>
        <w:t xml:space="preserve">5 </w:t>
      </w:r>
      <w:bookmarkEnd w:id="3"/>
      <w:r w:rsidR="00F76E7C" w:rsidRPr="00C35148">
        <w:rPr>
          <w:b/>
          <w:bCs/>
          <w:sz w:val="24"/>
          <w:szCs w:val="24"/>
          <w:lang w:val="kk"/>
        </w:rPr>
        <w:t>АЛҒАШ РЕТ ЕНГІЗІЛДІ</w:t>
      </w:r>
    </w:p>
    <w:p w14:paraId="4DC57A54" w14:textId="77777777" w:rsidR="00EE000B" w:rsidRPr="00C35148" w:rsidRDefault="00EE000B" w:rsidP="00BE3320">
      <w:pPr>
        <w:tabs>
          <w:tab w:val="left" w:pos="567"/>
        </w:tabs>
        <w:autoSpaceDE/>
        <w:autoSpaceDN/>
        <w:adjustRightInd/>
        <w:ind w:firstLine="709"/>
        <w:outlineLvl w:val="2"/>
        <w:rPr>
          <w:bCs/>
          <w:sz w:val="24"/>
          <w:szCs w:val="24"/>
          <w:lang w:val="kk-KZ"/>
        </w:rPr>
      </w:pPr>
    </w:p>
    <w:p w14:paraId="0EAD3A61" w14:textId="77777777" w:rsidR="00F76E7C" w:rsidRPr="00C35148" w:rsidRDefault="00F76E7C" w:rsidP="00F76E7C">
      <w:pPr>
        <w:tabs>
          <w:tab w:val="left" w:pos="567"/>
        </w:tabs>
        <w:autoSpaceDE/>
        <w:autoSpaceDN/>
        <w:adjustRightInd/>
        <w:ind w:firstLine="709"/>
        <w:outlineLvl w:val="2"/>
        <w:rPr>
          <w:bCs/>
          <w:i/>
          <w:sz w:val="24"/>
          <w:szCs w:val="24"/>
          <w:lang w:val="kk-KZ"/>
        </w:rPr>
      </w:pPr>
      <w:r w:rsidRPr="00C35148">
        <w:rPr>
          <w:bCs/>
          <w:i/>
          <w:sz w:val="24"/>
          <w:szCs w:val="24"/>
          <w:lang w:val="kk"/>
        </w:rPr>
        <w:t>Осы стандартқа өзгерістер туралы ақпарат жыл сайын басып шығарылатын «Стандарттау жөніндегі құжаттар» каталогында, ал өзгерістер мен түзетулер мәтіні мерзімді басып шығарылатын «Ұлттық стандарттар» ақпараттық каталогтарында жарияланады. Осы стандарт қайта қаралған (ауыстырылған) немесе күші жойылған жағдайда тиісті хабарлама мерзімді басып шығарылатын «Ұлттық стандарттар» ақпараттық каталогында жарияланатын болады.</w:t>
      </w:r>
    </w:p>
    <w:p w14:paraId="1DA09181" w14:textId="77777777" w:rsidR="00EE000B" w:rsidRPr="00C35148" w:rsidRDefault="00EE000B" w:rsidP="00BE3320">
      <w:pPr>
        <w:shd w:val="clear" w:color="auto" w:fill="FFFFFF"/>
        <w:ind w:firstLine="709"/>
        <w:rPr>
          <w:i/>
          <w:sz w:val="24"/>
          <w:szCs w:val="24"/>
          <w:lang w:val="kk-KZ"/>
        </w:rPr>
      </w:pPr>
    </w:p>
    <w:p w14:paraId="33FAD09D" w14:textId="77777777" w:rsidR="00EE000B" w:rsidRPr="00C35148" w:rsidRDefault="00EE000B" w:rsidP="00BE3320">
      <w:pPr>
        <w:shd w:val="clear" w:color="auto" w:fill="FFFFFF"/>
        <w:ind w:firstLine="709"/>
        <w:rPr>
          <w:i/>
          <w:sz w:val="24"/>
          <w:szCs w:val="24"/>
          <w:lang w:val="kk-KZ"/>
        </w:rPr>
      </w:pPr>
    </w:p>
    <w:p w14:paraId="3821ED34" w14:textId="77777777" w:rsidR="00EE000B" w:rsidRPr="00C35148" w:rsidRDefault="00EE000B" w:rsidP="00BE3320">
      <w:pPr>
        <w:shd w:val="clear" w:color="auto" w:fill="FFFFFF"/>
        <w:ind w:firstLine="709"/>
        <w:rPr>
          <w:i/>
          <w:sz w:val="24"/>
          <w:szCs w:val="24"/>
          <w:lang w:val="kk-KZ"/>
        </w:rPr>
      </w:pPr>
    </w:p>
    <w:p w14:paraId="0895B963" w14:textId="77777777" w:rsidR="008F3745" w:rsidRPr="00C35148" w:rsidRDefault="008F3745" w:rsidP="00BE3320">
      <w:pPr>
        <w:shd w:val="clear" w:color="auto" w:fill="FFFFFF"/>
        <w:ind w:firstLine="709"/>
        <w:rPr>
          <w:i/>
          <w:sz w:val="24"/>
          <w:szCs w:val="24"/>
          <w:lang w:val="kk-KZ"/>
        </w:rPr>
      </w:pPr>
    </w:p>
    <w:p w14:paraId="72F5C81B" w14:textId="77777777" w:rsidR="008F3745" w:rsidRPr="00C35148" w:rsidRDefault="008F3745" w:rsidP="00BE3320">
      <w:pPr>
        <w:shd w:val="clear" w:color="auto" w:fill="FFFFFF"/>
        <w:ind w:firstLine="709"/>
        <w:rPr>
          <w:i/>
          <w:sz w:val="24"/>
          <w:szCs w:val="24"/>
          <w:lang w:val="kk-KZ"/>
        </w:rPr>
      </w:pPr>
    </w:p>
    <w:p w14:paraId="632ADC91" w14:textId="77777777" w:rsidR="008F3745" w:rsidRPr="00C35148" w:rsidRDefault="008F3745" w:rsidP="00263815">
      <w:pPr>
        <w:shd w:val="clear" w:color="auto" w:fill="FFFFFF"/>
        <w:ind w:firstLine="0"/>
        <w:rPr>
          <w:i/>
          <w:sz w:val="24"/>
          <w:szCs w:val="24"/>
          <w:lang w:val="kk-KZ"/>
        </w:rPr>
      </w:pPr>
    </w:p>
    <w:p w14:paraId="5711A5C1" w14:textId="77777777" w:rsidR="00F76E7C" w:rsidRPr="00C35148" w:rsidRDefault="00F76E7C" w:rsidP="00F76E7C">
      <w:pPr>
        <w:shd w:val="clear" w:color="auto" w:fill="FFFFFF"/>
        <w:ind w:firstLine="709"/>
        <w:rPr>
          <w:sz w:val="24"/>
          <w:szCs w:val="24"/>
          <w:lang w:val="kk-KZ"/>
        </w:rPr>
      </w:pPr>
      <w:r w:rsidRPr="00C35148">
        <w:rPr>
          <w:sz w:val="24"/>
          <w:szCs w:val="24"/>
          <w:lang w:val="kk"/>
        </w:rPr>
        <w:t>Осы стандарт Қазақстан Республикасы Сауда және интеграция министрлігі Техникалық реттеу және метрология комитетінің рұқсатынсыз толық немесе бөлшектеліп қайта шығарыла, көбейтіле және таратыла алмайды</w:t>
      </w:r>
    </w:p>
    <w:p w14:paraId="7E5C85D5" w14:textId="1481EA99" w:rsidR="00263815" w:rsidRPr="00C35148" w:rsidRDefault="00853CC8" w:rsidP="00263815">
      <w:pPr>
        <w:shd w:val="clear" w:color="auto" w:fill="FFFFFF"/>
        <w:ind w:firstLine="709"/>
        <w:rPr>
          <w:sz w:val="24"/>
          <w:szCs w:val="24"/>
          <w:lang w:val="kk-KZ"/>
        </w:rPr>
      </w:pPr>
      <w:r w:rsidRPr="00C35148">
        <w:rPr>
          <w:sz w:val="24"/>
          <w:szCs w:val="24"/>
          <w:lang w:val="kk"/>
        </w:rPr>
        <w:br w:type="page"/>
      </w:r>
    </w:p>
    <w:p w14:paraId="3E873071" w14:textId="12EE6FB9" w:rsidR="00F83FE1" w:rsidRPr="00C35148" w:rsidRDefault="00853CC8"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sidRPr="00C35148">
        <w:rPr>
          <w:rStyle w:val="FontStyle59"/>
          <w:rFonts w:ascii="Times New Roman" w:hAnsi="Times New Roman" w:cs="Times New Roman"/>
          <w:color w:val="auto"/>
          <w:sz w:val="24"/>
          <w:szCs w:val="24"/>
          <w:lang w:val="kk" w:eastAsia="en-US"/>
        </w:rPr>
        <w:lastRenderedPageBreak/>
        <w:t>Мазмұны</w:t>
      </w:r>
    </w:p>
    <w:tbl>
      <w:tblPr>
        <w:tblStyle w:val="4"/>
        <w:tblW w:w="9214" w:type="dxa"/>
        <w:tblInd w:w="-142" w:type="dxa"/>
        <w:tblLook w:val="04A0" w:firstRow="1" w:lastRow="0" w:firstColumn="1" w:lastColumn="0" w:noHBand="0" w:noVBand="1"/>
      </w:tblPr>
      <w:tblGrid>
        <w:gridCol w:w="8038"/>
        <w:gridCol w:w="1176"/>
      </w:tblGrid>
      <w:tr w:rsidR="00F36AE7" w:rsidRPr="00C35148" w14:paraId="78F07B8D" w14:textId="77777777" w:rsidTr="00E23E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shd w:val="clear" w:color="auto" w:fill="auto"/>
          </w:tcPr>
          <w:p w14:paraId="635A46D3" w14:textId="77777777" w:rsidR="00580A6E" w:rsidRPr="00C35148" w:rsidRDefault="00580A6E"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p>
        </w:tc>
        <w:tc>
          <w:tcPr>
            <w:tcW w:w="1176" w:type="dxa"/>
            <w:shd w:val="clear" w:color="auto" w:fill="auto"/>
          </w:tcPr>
          <w:p w14:paraId="195BFC73" w14:textId="77777777" w:rsidR="00580A6E" w:rsidRPr="00C35148" w:rsidRDefault="00580A6E" w:rsidP="00944BB6">
            <w:pPr>
              <w:pStyle w:val="Style13"/>
              <w:widowControl/>
              <w:jc w:val="both"/>
              <w:cnfStyle w:val="100000000000" w:firstRow="1" w:lastRow="0" w:firstColumn="0" w:lastColumn="0" w:oddVBand="0" w:evenVBand="0" w:oddHBand="0" w:evenHBand="0" w:firstRowFirstColumn="0" w:firstRowLastColumn="0" w:lastRowFirstColumn="0" w:lastRowLastColumn="0"/>
              <w:rPr>
                <w:rStyle w:val="FontStyle51"/>
                <w:rFonts w:ascii="Times New Roman" w:cs="Times New Roman"/>
                <w:color w:val="000000" w:themeColor="text1"/>
                <w:sz w:val="24"/>
                <w:szCs w:val="24"/>
              </w:rPr>
            </w:pPr>
          </w:p>
        </w:tc>
      </w:tr>
      <w:tr w:rsidR="00F36AE7" w:rsidRPr="00C35148" w14:paraId="0D37FC9E"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val="restart"/>
            <w:shd w:val="clear" w:color="auto" w:fill="auto"/>
          </w:tcPr>
          <w:p w14:paraId="3CC0BDC5" w14:textId="77777777"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rPr>
            </w:pPr>
            <w:r w:rsidRPr="00C35148">
              <w:rPr>
                <w:rStyle w:val="FontStyle51"/>
                <w:rFonts w:ascii="Times New Roman" w:hAnsi="Times New Roman" w:cs="Times New Roman"/>
                <w:b w:val="0"/>
                <w:i w:val="0"/>
                <w:color w:val="000000" w:themeColor="text1"/>
                <w:sz w:val="24"/>
                <w:szCs w:val="24"/>
                <w:lang w:val="kk"/>
              </w:rPr>
              <w:t>Алғысөз</w:t>
            </w:r>
          </w:p>
          <w:p w14:paraId="493CF79F" w14:textId="77777777"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rPr>
            </w:pPr>
            <w:r w:rsidRPr="00C35148">
              <w:rPr>
                <w:rStyle w:val="FontStyle51"/>
                <w:rFonts w:ascii="Times New Roman" w:hAnsi="Times New Roman" w:cs="Times New Roman"/>
                <w:b w:val="0"/>
                <w:i w:val="0"/>
                <w:color w:val="000000" w:themeColor="text1"/>
                <w:sz w:val="24"/>
                <w:szCs w:val="24"/>
                <w:lang w:val="kk"/>
              </w:rPr>
              <w:t>Кіріспе</w:t>
            </w:r>
          </w:p>
          <w:p w14:paraId="42F46C6C" w14:textId="09854AC6"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rPr>
            </w:pPr>
            <w:r w:rsidRPr="00C35148">
              <w:rPr>
                <w:rStyle w:val="FontStyle51"/>
                <w:rFonts w:ascii="Times New Roman" w:hAnsi="Times New Roman" w:cs="Times New Roman"/>
                <w:b w:val="0"/>
                <w:bCs w:val="0"/>
                <w:i w:val="0"/>
                <w:color w:val="000000" w:themeColor="text1"/>
                <w:sz w:val="24"/>
                <w:szCs w:val="24"/>
                <w:lang w:val="kk"/>
              </w:rPr>
              <w:t xml:space="preserve">1 </w:t>
            </w:r>
            <w:r w:rsidR="00544B45" w:rsidRPr="00C35148">
              <w:rPr>
                <w:rStyle w:val="FontStyle54"/>
                <w:rFonts w:ascii="Times New Roman" w:hAnsi="Times New Roman" w:cs="Times New Roman"/>
                <w:color w:val="000000" w:themeColor="text1"/>
                <w:sz w:val="24"/>
                <w:szCs w:val="24"/>
                <w:lang w:val="kk" w:eastAsia="en-US"/>
              </w:rPr>
              <w:t>Қолданылу саласы</w:t>
            </w:r>
          </w:p>
          <w:p w14:paraId="35F04706" w14:textId="60587DD2"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rPr>
            </w:pPr>
            <w:r w:rsidRPr="00C35148">
              <w:rPr>
                <w:rStyle w:val="FontStyle51"/>
                <w:rFonts w:ascii="Times New Roman" w:hAnsi="Times New Roman" w:cs="Times New Roman"/>
                <w:b w:val="0"/>
                <w:bCs w:val="0"/>
                <w:i w:val="0"/>
                <w:color w:val="000000" w:themeColor="text1"/>
                <w:sz w:val="24"/>
                <w:szCs w:val="24"/>
                <w:lang w:val="kk"/>
              </w:rPr>
              <w:t xml:space="preserve">2 </w:t>
            </w:r>
            <w:r w:rsidR="00544B45" w:rsidRPr="00C35148">
              <w:rPr>
                <w:rStyle w:val="FontStyle54"/>
                <w:rFonts w:ascii="Times New Roman" w:hAnsi="Times New Roman" w:cs="Times New Roman"/>
                <w:color w:val="000000" w:themeColor="text1"/>
                <w:sz w:val="24"/>
                <w:szCs w:val="24"/>
                <w:lang w:val="kk" w:eastAsia="en-US"/>
              </w:rPr>
              <w:t>Нормативтік сілтемелер</w:t>
            </w:r>
          </w:p>
          <w:p w14:paraId="5DE17836" w14:textId="2529838F"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rPr>
            </w:pPr>
            <w:r w:rsidRPr="00C35148">
              <w:rPr>
                <w:rStyle w:val="FontStyle51"/>
                <w:rFonts w:ascii="Times New Roman" w:hAnsi="Times New Roman" w:cs="Times New Roman"/>
                <w:b w:val="0"/>
                <w:bCs w:val="0"/>
                <w:i w:val="0"/>
                <w:color w:val="000000" w:themeColor="text1"/>
                <w:sz w:val="24"/>
                <w:szCs w:val="24"/>
                <w:lang w:val="kk"/>
              </w:rPr>
              <w:t xml:space="preserve">3 </w:t>
            </w:r>
            <w:r w:rsidR="00544B45" w:rsidRPr="00C35148">
              <w:rPr>
                <w:rStyle w:val="FontStyle54"/>
                <w:rFonts w:ascii="Times New Roman" w:hAnsi="Times New Roman" w:cs="Times New Roman"/>
                <w:color w:val="000000" w:themeColor="text1"/>
                <w:sz w:val="24"/>
                <w:szCs w:val="24"/>
                <w:lang w:val="kk" w:eastAsia="en-US"/>
              </w:rPr>
              <w:t>Терминдер, анықтамалар және қысқарған сөздер</w:t>
            </w:r>
          </w:p>
          <w:p w14:paraId="2DCD90F3" w14:textId="77777777"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rPr>
            </w:pPr>
            <w:r w:rsidRPr="00C35148">
              <w:rPr>
                <w:rStyle w:val="FontStyle51"/>
                <w:rFonts w:ascii="Times New Roman" w:hAnsi="Times New Roman" w:cs="Times New Roman"/>
                <w:b w:val="0"/>
                <w:bCs w:val="0"/>
                <w:i w:val="0"/>
                <w:color w:val="000000" w:themeColor="text1"/>
                <w:sz w:val="24"/>
                <w:szCs w:val="24"/>
                <w:lang w:val="kk"/>
              </w:rPr>
              <w:t>4 Сәйкестік</w:t>
            </w:r>
          </w:p>
          <w:p w14:paraId="423E923E" w14:textId="77777777"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rPr>
            </w:pPr>
            <w:r w:rsidRPr="00C35148">
              <w:rPr>
                <w:rStyle w:val="FontStyle51"/>
                <w:rFonts w:ascii="Times New Roman" w:hAnsi="Times New Roman" w:cs="Times New Roman"/>
                <w:b w:val="0"/>
                <w:bCs w:val="0"/>
                <w:i w:val="0"/>
                <w:color w:val="000000" w:themeColor="text1"/>
                <w:sz w:val="24"/>
                <w:szCs w:val="24"/>
                <w:lang w:val="kk"/>
              </w:rPr>
              <w:t>5 Жұмыс туралы ақпарат және параметрлер</w:t>
            </w:r>
          </w:p>
          <w:p w14:paraId="757D37CD" w14:textId="11FD19E4"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lang w:eastAsia="en-US"/>
              </w:rPr>
            </w:pPr>
            <w:r w:rsidRPr="00C35148">
              <w:rPr>
                <w:rStyle w:val="FontStyle51"/>
                <w:rFonts w:ascii="Times New Roman" w:hAnsi="Times New Roman" w:cs="Times New Roman"/>
                <w:b w:val="0"/>
                <w:bCs w:val="0"/>
                <w:i w:val="0"/>
                <w:color w:val="000000" w:themeColor="text1"/>
                <w:sz w:val="24"/>
                <w:szCs w:val="24"/>
                <w:lang w:val="kk"/>
              </w:rPr>
              <w:t xml:space="preserve">6 </w:t>
            </w:r>
            <w:r w:rsidR="00544B45" w:rsidRPr="00C35148">
              <w:rPr>
                <w:rStyle w:val="FontStyle54"/>
                <w:rFonts w:ascii="Times New Roman" w:hAnsi="Times New Roman" w:cs="Times New Roman"/>
                <w:color w:val="000000" w:themeColor="text1"/>
                <w:sz w:val="24"/>
                <w:szCs w:val="24"/>
                <w:lang w:val="kk" w:eastAsia="en-US"/>
              </w:rPr>
              <w:t>Қабылдау сынағы</w:t>
            </w:r>
          </w:p>
          <w:p w14:paraId="5FD2A729" w14:textId="22232D03"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lang w:eastAsia="en-US"/>
              </w:rPr>
            </w:pPr>
            <w:r w:rsidRPr="00C35148">
              <w:rPr>
                <w:rStyle w:val="FontStyle51"/>
                <w:rFonts w:ascii="Times New Roman" w:hAnsi="Times New Roman" w:cs="Times New Roman"/>
                <w:b w:val="0"/>
                <w:bCs w:val="0"/>
                <w:i w:val="0"/>
                <w:color w:val="000000" w:themeColor="text1"/>
                <w:sz w:val="24"/>
                <w:szCs w:val="24"/>
                <w:lang w:val="kk"/>
              </w:rPr>
              <w:t xml:space="preserve">7 </w:t>
            </w:r>
            <w:r w:rsidR="00544B45" w:rsidRPr="00C35148">
              <w:rPr>
                <w:rStyle w:val="FontStyle54"/>
                <w:rFonts w:ascii="Times New Roman" w:hAnsi="Times New Roman" w:cs="Times New Roman"/>
                <w:color w:val="000000" w:themeColor="text1"/>
                <w:sz w:val="24"/>
                <w:szCs w:val="24"/>
                <w:lang w:val="kk" w:eastAsia="en-US"/>
              </w:rPr>
              <w:t>Операциялық процестер</w:t>
            </w:r>
          </w:p>
          <w:p w14:paraId="2F63BB1E" w14:textId="123F5C33"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lang w:eastAsia="en-US"/>
              </w:rPr>
            </w:pPr>
            <w:r w:rsidRPr="00C35148">
              <w:rPr>
                <w:rStyle w:val="FontStyle51"/>
                <w:rFonts w:ascii="Times New Roman" w:hAnsi="Times New Roman" w:cs="Times New Roman"/>
                <w:b w:val="0"/>
                <w:bCs w:val="0"/>
                <w:i w:val="0"/>
                <w:color w:val="000000" w:themeColor="text1"/>
                <w:sz w:val="24"/>
                <w:szCs w:val="24"/>
                <w:lang w:val="kk"/>
              </w:rPr>
              <w:t xml:space="preserve">8 </w:t>
            </w:r>
            <w:r w:rsidR="00544B45" w:rsidRPr="00C35148">
              <w:rPr>
                <w:rStyle w:val="FontStyle54"/>
                <w:rFonts w:ascii="Times New Roman" w:hAnsi="Times New Roman" w:cs="Times New Roman"/>
                <w:color w:val="000000" w:themeColor="text1"/>
                <w:sz w:val="24"/>
                <w:szCs w:val="24"/>
                <w:lang w:val="kk" w:eastAsia="en-US"/>
              </w:rPr>
              <w:t>Басқару процестері</w:t>
            </w:r>
          </w:p>
          <w:p w14:paraId="213FB2CB" w14:textId="02EEACDE" w:rsidR="00944BB6" w:rsidRPr="00C35148" w:rsidRDefault="00853CC8" w:rsidP="00580A6E">
            <w:pPr>
              <w:pStyle w:val="Style13"/>
              <w:widowControl/>
              <w:jc w:val="both"/>
              <w:rPr>
                <w:rStyle w:val="FontStyle51"/>
                <w:rFonts w:ascii="Times New Roman" w:hAnsi="Times New Roman" w:cs="Times New Roman"/>
                <w:i w:val="0"/>
                <w:color w:val="000000" w:themeColor="text1"/>
                <w:sz w:val="24"/>
                <w:szCs w:val="24"/>
                <w:lang w:val="kk-KZ" w:eastAsia="en-US"/>
              </w:rPr>
            </w:pPr>
            <w:r w:rsidRPr="00C35148">
              <w:rPr>
                <w:rStyle w:val="FontStyle51"/>
                <w:rFonts w:ascii="Times New Roman" w:hAnsi="Times New Roman" w:cs="Times New Roman"/>
                <w:b w:val="0"/>
                <w:i w:val="0"/>
                <w:color w:val="000000" w:themeColor="text1"/>
                <w:sz w:val="24"/>
                <w:szCs w:val="24"/>
                <w:lang w:val="kk" w:eastAsia="en-US"/>
              </w:rPr>
              <w:t>A</w:t>
            </w:r>
            <w:r w:rsidR="00544B45" w:rsidRPr="00C35148">
              <w:rPr>
                <w:rStyle w:val="FontStyle51"/>
                <w:rFonts w:ascii="Times New Roman" w:hAnsi="Times New Roman" w:cs="Times New Roman"/>
                <w:b w:val="0"/>
                <w:i w:val="0"/>
                <w:color w:val="000000" w:themeColor="text1"/>
                <w:sz w:val="24"/>
                <w:szCs w:val="24"/>
                <w:lang w:val="kk" w:eastAsia="en-US"/>
              </w:rPr>
              <w:t xml:space="preserve"> қосымшасы</w:t>
            </w:r>
            <w:r w:rsidRPr="00C35148">
              <w:rPr>
                <w:rStyle w:val="FontStyle51"/>
                <w:rFonts w:ascii="Times New Roman" w:hAnsi="Times New Roman" w:cs="Times New Roman"/>
                <w:b w:val="0"/>
                <w:i w:val="0"/>
                <w:color w:val="000000" w:themeColor="text1"/>
                <w:sz w:val="24"/>
                <w:szCs w:val="24"/>
                <w:lang w:val="kk" w:eastAsia="en-US"/>
              </w:rPr>
              <w:t xml:space="preserve"> (</w:t>
            </w:r>
            <w:r w:rsidR="00544B45" w:rsidRPr="00C35148">
              <w:rPr>
                <w:rStyle w:val="FontStyle51"/>
                <w:rFonts w:ascii="Times New Roman" w:hAnsi="Times New Roman" w:cs="Times New Roman"/>
                <w:b w:val="0"/>
                <w:i w:val="0"/>
                <w:color w:val="000000" w:themeColor="text1"/>
                <w:sz w:val="24"/>
                <w:szCs w:val="24"/>
                <w:lang w:val="kk" w:eastAsia="en-US"/>
              </w:rPr>
              <w:t>анықтамалық</w:t>
            </w:r>
            <w:r w:rsidRPr="00C35148">
              <w:rPr>
                <w:rStyle w:val="FontStyle51"/>
                <w:rFonts w:ascii="Times New Roman" w:hAnsi="Times New Roman" w:cs="Times New Roman"/>
                <w:b w:val="0"/>
                <w:i w:val="0"/>
                <w:color w:val="000000" w:themeColor="text1"/>
                <w:sz w:val="24"/>
                <w:szCs w:val="24"/>
                <w:lang w:val="kk" w:eastAsia="en-US"/>
              </w:rPr>
              <w:t xml:space="preserve">) </w:t>
            </w:r>
            <w:r w:rsidR="00521A54" w:rsidRPr="00C35148">
              <w:rPr>
                <w:rStyle w:val="FontStyle49"/>
                <w:rFonts w:ascii="Times New Roman" w:hAnsi="Times New Roman" w:cs="Times New Roman"/>
                <w:sz w:val="24"/>
                <w:szCs w:val="24"/>
                <w:lang w:val="kk-KZ"/>
              </w:rPr>
              <w:t>Процесті іске асыру мысалы</w:t>
            </w:r>
          </w:p>
          <w:p w14:paraId="23BACA59" w14:textId="0A045A98" w:rsidR="00944BB6" w:rsidRPr="00C35148" w:rsidRDefault="00853CC8" w:rsidP="00944BB6">
            <w:pPr>
              <w:pStyle w:val="Style13"/>
              <w:widowControl/>
              <w:jc w:val="both"/>
              <w:rPr>
                <w:rStyle w:val="FontStyle51"/>
                <w:rFonts w:ascii="Times New Roman" w:hAnsi="Times New Roman" w:cs="Times New Roman"/>
                <w:i w:val="0"/>
                <w:color w:val="000000" w:themeColor="text1"/>
                <w:sz w:val="24"/>
                <w:szCs w:val="24"/>
                <w:lang w:val="kk-KZ" w:eastAsia="en-US"/>
              </w:rPr>
            </w:pPr>
            <w:r w:rsidRPr="00C35148">
              <w:rPr>
                <w:rStyle w:val="FontStyle51"/>
                <w:rFonts w:ascii="Times New Roman" w:hAnsi="Times New Roman" w:cs="Times New Roman"/>
                <w:b w:val="0"/>
                <w:i w:val="0"/>
                <w:color w:val="000000" w:themeColor="text1"/>
                <w:sz w:val="24"/>
                <w:szCs w:val="24"/>
                <w:lang w:val="kk" w:eastAsia="en-US"/>
              </w:rPr>
              <w:t>B</w:t>
            </w:r>
            <w:r w:rsidR="00544B45" w:rsidRPr="00C35148">
              <w:rPr>
                <w:rStyle w:val="FontStyle51"/>
                <w:rFonts w:ascii="Times New Roman" w:hAnsi="Times New Roman" w:cs="Times New Roman"/>
                <w:b w:val="0"/>
                <w:i w:val="0"/>
                <w:color w:val="000000" w:themeColor="text1"/>
                <w:sz w:val="24"/>
                <w:szCs w:val="24"/>
                <w:lang w:val="kk" w:eastAsia="en-US"/>
              </w:rPr>
              <w:t xml:space="preserve"> қосымшасы</w:t>
            </w:r>
            <w:r w:rsidRPr="00C35148">
              <w:rPr>
                <w:rStyle w:val="FontStyle51"/>
                <w:rFonts w:ascii="Times New Roman" w:hAnsi="Times New Roman" w:cs="Times New Roman"/>
                <w:b w:val="0"/>
                <w:i w:val="0"/>
                <w:color w:val="000000" w:themeColor="text1"/>
                <w:sz w:val="24"/>
                <w:szCs w:val="24"/>
                <w:lang w:val="kk" w:eastAsia="en-US"/>
              </w:rPr>
              <w:t xml:space="preserve"> (</w:t>
            </w:r>
            <w:r w:rsidR="00544B45" w:rsidRPr="00C35148">
              <w:rPr>
                <w:rStyle w:val="FontStyle51"/>
                <w:rFonts w:ascii="Times New Roman" w:hAnsi="Times New Roman" w:cs="Times New Roman"/>
                <w:b w:val="0"/>
                <w:i w:val="0"/>
                <w:color w:val="000000" w:themeColor="text1"/>
                <w:sz w:val="24"/>
                <w:szCs w:val="24"/>
                <w:lang w:val="kk" w:eastAsia="en-US"/>
              </w:rPr>
              <w:t>міндетті</w:t>
            </w:r>
            <w:r w:rsidRPr="00C35148">
              <w:rPr>
                <w:rStyle w:val="FontStyle51"/>
                <w:rFonts w:ascii="Times New Roman" w:hAnsi="Times New Roman" w:cs="Times New Roman"/>
                <w:b w:val="0"/>
                <w:i w:val="0"/>
                <w:color w:val="000000" w:themeColor="text1"/>
                <w:sz w:val="24"/>
                <w:szCs w:val="24"/>
                <w:lang w:val="kk" w:eastAsia="en-US"/>
              </w:rPr>
              <w:t xml:space="preserve">) </w:t>
            </w:r>
            <w:r w:rsidR="00544B45" w:rsidRPr="00C35148">
              <w:rPr>
                <w:rStyle w:val="FontStyle51"/>
                <w:rFonts w:ascii="Times New Roman" w:hAnsi="Times New Roman" w:cs="Times New Roman"/>
                <w:b w:val="0"/>
                <w:i w:val="0"/>
                <w:color w:val="000000" w:themeColor="text1"/>
                <w:sz w:val="24"/>
                <w:szCs w:val="24"/>
                <w:lang w:val="kk" w:eastAsia="en-US"/>
              </w:rPr>
              <w:t>Қауіпсіздік жүйелері</w:t>
            </w:r>
          </w:p>
          <w:p w14:paraId="324573D0" w14:textId="77777777" w:rsidR="00E23E36" w:rsidRPr="00E23E36" w:rsidRDefault="00E23E36" w:rsidP="00E23E36">
            <w:pPr>
              <w:pStyle w:val="Style13"/>
              <w:widowControl/>
              <w:jc w:val="both"/>
              <w:rPr>
                <w:rStyle w:val="FontStyle51"/>
                <w:rFonts w:ascii="Times New Roman" w:hAnsi="Times New Roman" w:cs="Times New Roman"/>
                <w:i w:val="0"/>
                <w:color w:val="000000" w:themeColor="text1"/>
                <w:sz w:val="24"/>
                <w:szCs w:val="24"/>
                <w:lang w:val="kk-KZ" w:eastAsia="en-US"/>
              </w:rPr>
            </w:pPr>
            <w:r w:rsidRPr="00C35148">
              <w:rPr>
                <w:rStyle w:val="FontStyle51"/>
                <w:rFonts w:ascii="Times New Roman" w:hAnsi="Times New Roman" w:cs="Times New Roman"/>
                <w:b w:val="0"/>
                <w:i w:val="0"/>
                <w:color w:val="000000" w:themeColor="text1"/>
                <w:sz w:val="24"/>
                <w:szCs w:val="24"/>
                <w:lang w:val="kk" w:eastAsia="en-US"/>
              </w:rPr>
              <w:t>Библиография</w:t>
            </w:r>
          </w:p>
          <w:p w14:paraId="4FF17F70" w14:textId="7A7D0081" w:rsidR="00944BB6" w:rsidRPr="00C35148" w:rsidRDefault="00853CC8" w:rsidP="00521A54">
            <w:pPr>
              <w:widowControl/>
              <w:autoSpaceDE/>
              <w:autoSpaceDN/>
              <w:adjustRightInd/>
              <w:ind w:firstLine="0"/>
              <w:jc w:val="left"/>
              <w:rPr>
                <w:rStyle w:val="FontStyle51"/>
                <w:rFonts w:ascii="Times New Roman" w:eastAsia="Times New Roman" w:cs="Times New Roman"/>
                <w:b w:val="0"/>
                <w:i w:val="0"/>
                <w:iCs w:val="0"/>
                <w:color w:val="auto"/>
                <w:sz w:val="24"/>
                <w:szCs w:val="24"/>
                <w:lang w:val="kk-KZ"/>
              </w:rPr>
            </w:pPr>
            <w:r w:rsidRPr="00C35148">
              <w:rPr>
                <w:rStyle w:val="FontStyle51"/>
                <w:rFonts w:ascii="Times New Roman" w:cs="Times New Roman"/>
                <w:b w:val="0"/>
                <w:i w:val="0"/>
                <w:color w:val="000000" w:themeColor="text1"/>
                <w:sz w:val="24"/>
                <w:szCs w:val="24"/>
                <w:lang w:val="kk" w:eastAsia="en-US"/>
              </w:rPr>
              <w:t>В.А</w:t>
            </w:r>
            <w:r w:rsidR="00544B45" w:rsidRPr="00C35148">
              <w:rPr>
                <w:rStyle w:val="FontStyle51"/>
                <w:rFonts w:ascii="Times New Roman" w:cs="Times New Roman"/>
                <w:b w:val="0"/>
                <w:i w:val="0"/>
                <w:color w:val="000000" w:themeColor="text1"/>
                <w:sz w:val="24"/>
                <w:szCs w:val="24"/>
                <w:lang w:val="kk" w:eastAsia="en-US"/>
              </w:rPr>
              <w:t xml:space="preserve"> қосымшасы</w:t>
            </w:r>
            <w:r w:rsidRPr="00C35148">
              <w:rPr>
                <w:rStyle w:val="FontStyle51"/>
                <w:rFonts w:ascii="Times New Roman" w:cs="Times New Roman"/>
                <w:b w:val="0"/>
                <w:i w:val="0"/>
                <w:color w:val="000000" w:themeColor="text1"/>
                <w:sz w:val="24"/>
                <w:szCs w:val="24"/>
                <w:lang w:val="kk" w:eastAsia="en-US"/>
              </w:rPr>
              <w:t xml:space="preserve"> (</w:t>
            </w:r>
            <w:r w:rsidR="00544B45" w:rsidRPr="00C35148">
              <w:rPr>
                <w:rStyle w:val="FontStyle51"/>
                <w:rFonts w:ascii="Times New Roman" w:cs="Times New Roman"/>
                <w:b w:val="0"/>
                <w:i w:val="0"/>
                <w:color w:val="000000" w:themeColor="text1"/>
                <w:sz w:val="24"/>
                <w:szCs w:val="24"/>
                <w:lang w:val="kk" w:eastAsia="en-US"/>
              </w:rPr>
              <w:t>ақпараттық</w:t>
            </w:r>
            <w:r w:rsidRPr="00C35148">
              <w:rPr>
                <w:rStyle w:val="FontStyle51"/>
                <w:rFonts w:ascii="Times New Roman" w:cs="Times New Roman"/>
                <w:b w:val="0"/>
                <w:i w:val="0"/>
                <w:color w:val="000000" w:themeColor="text1"/>
                <w:sz w:val="24"/>
                <w:szCs w:val="24"/>
                <w:lang w:val="kk" w:eastAsia="en-US"/>
              </w:rPr>
              <w:t xml:space="preserve">) </w:t>
            </w:r>
            <w:r w:rsidR="00521A54" w:rsidRPr="00C35148">
              <w:rPr>
                <w:b w:val="0"/>
                <w:sz w:val="24"/>
                <w:szCs w:val="24"/>
                <w:lang w:val="kk"/>
              </w:rPr>
              <w:t>Ұлттық стандартың сілтемелік халықаралық стандартқа сәйкестігі туралы мәліметтер</w:t>
            </w:r>
          </w:p>
          <w:p w14:paraId="2D7B64C2" w14:textId="77777777" w:rsidR="00944BB6" w:rsidRPr="00E23E36" w:rsidRDefault="00944BB6" w:rsidP="00E23E36">
            <w:pPr>
              <w:pStyle w:val="Style13"/>
              <w:widowControl/>
              <w:jc w:val="both"/>
              <w:rPr>
                <w:rStyle w:val="FontStyle59"/>
                <w:rFonts w:ascii="Times New Roman" w:hAnsi="Times New Roman" w:cs="Times New Roman"/>
                <w:color w:val="auto"/>
                <w:sz w:val="24"/>
                <w:szCs w:val="24"/>
                <w:lang w:val="kk" w:eastAsia="en-US"/>
              </w:rPr>
            </w:pPr>
          </w:p>
        </w:tc>
        <w:tc>
          <w:tcPr>
            <w:tcW w:w="1176" w:type="dxa"/>
            <w:shd w:val="clear" w:color="auto" w:fill="auto"/>
          </w:tcPr>
          <w:sdt>
            <w:sdtPr>
              <w:rPr>
                <w:rFonts w:ascii="Arial" w:hAnsi="Arial" w:cs="Arial"/>
                <w:b/>
                <w:bCs/>
                <w:color w:val="000000"/>
                <w:sz w:val="24"/>
                <w:szCs w:val="24"/>
              </w:rPr>
              <w:id w:val="-1095933582"/>
              <w:docPartObj>
                <w:docPartGallery w:val="Page Numbers (Bottom of Page)"/>
                <w:docPartUnique/>
              </w:docPartObj>
            </w:sdtPr>
            <w:sdtEndPr/>
            <w:sdtContent>
              <w:p w14:paraId="71D523D7" w14:textId="77777777" w:rsidR="00944BB6"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r w:rsidRPr="00C35148">
                  <w:rPr>
                    <w:sz w:val="24"/>
                    <w:szCs w:val="24"/>
                  </w:rPr>
                  <w:fldChar w:fldCharType="begin"/>
                </w:r>
                <w:r w:rsidRPr="00C35148">
                  <w:rPr>
                    <w:sz w:val="24"/>
                    <w:szCs w:val="24"/>
                  </w:rPr>
                  <w:instrText>PAGE   \* MERGEFORMAT</w:instrText>
                </w:r>
                <w:r w:rsidRPr="00C35148">
                  <w:rPr>
                    <w:sz w:val="24"/>
                    <w:szCs w:val="24"/>
                  </w:rPr>
                  <w:fldChar w:fldCharType="separate"/>
                </w:r>
                <w:r w:rsidRPr="00C35148">
                  <w:rPr>
                    <w:noProof/>
                    <w:sz w:val="24"/>
                    <w:szCs w:val="24"/>
                  </w:rPr>
                  <w:t>III</w:t>
                </w:r>
                <w:r w:rsidRPr="00C35148">
                  <w:rPr>
                    <w:sz w:val="24"/>
                    <w:szCs w:val="24"/>
                  </w:rPr>
                  <w:fldChar w:fldCharType="end"/>
                </w:r>
              </w:p>
              <w:p w14:paraId="18CCE63F" w14:textId="77777777" w:rsidR="00944BB6"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noProof/>
                    <w:sz w:val="24"/>
                    <w:szCs w:val="24"/>
                  </w:rPr>
                </w:pPr>
                <w:r w:rsidRPr="00C35148">
                  <w:rPr>
                    <w:noProof/>
                    <w:sz w:val="24"/>
                    <w:szCs w:val="24"/>
                    <w:lang w:val="kk"/>
                  </w:rPr>
                  <w:t>V</w:t>
                </w:r>
              </w:p>
              <w:p w14:paraId="07A9AB2C" w14:textId="77777777" w:rsidR="00944BB6"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noProof/>
                    <w:sz w:val="24"/>
                    <w:szCs w:val="24"/>
                    <w:lang w:val="kk-KZ"/>
                  </w:rPr>
                </w:pPr>
                <w:r w:rsidRPr="00C35148">
                  <w:rPr>
                    <w:noProof/>
                    <w:sz w:val="24"/>
                    <w:szCs w:val="24"/>
                    <w:lang w:val="kk"/>
                  </w:rPr>
                  <w:t>1</w:t>
                </w:r>
              </w:p>
              <w:p w14:paraId="131877E0" w14:textId="77777777" w:rsidR="00944BB6"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noProof/>
                    <w:sz w:val="24"/>
                    <w:szCs w:val="24"/>
                    <w:lang w:val="kk-KZ"/>
                  </w:rPr>
                </w:pPr>
                <w:r w:rsidRPr="00C35148">
                  <w:rPr>
                    <w:noProof/>
                    <w:sz w:val="24"/>
                    <w:szCs w:val="24"/>
                    <w:lang w:val="kk"/>
                  </w:rPr>
                  <w:t>1</w:t>
                </w:r>
              </w:p>
              <w:p w14:paraId="2CBB8B64" w14:textId="77777777" w:rsidR="00EA74D3"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sidRPr="00C35148">
                  <w:rPr>
                    <w:sz w:val="24"/>
                    <w:szCs w:val="24"/>
                    <w:lang w:val="kk"/>
                  </w:rPr>
                  <w:t>2</w:t>
                </w:r>
              </w:p>
              <w:p w14:paraId="31DF4BF4" w14:textId="77777777" w:rsidR="00EA74D3"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sidRPr="00C35148">
                  <w:rPr>
                    <w:sz w:val="24"/>
                    <w:szCs w:val="24"/>
                    <w:lang w:val="kk"/>
                  </w:rPr>
                  <w:t>4</w:t>
                </w:r>
              </w:p>
              <w:p w14:paraId="5E719433" w14:textId="77777777" w:rsidR="00EA74D3"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sidRPr="00C35148">
                  <w:rPr>
                    <w:sz w:val="24"/>
                    <w:szCs w:val="24"/>
                    <w:lang w:val="kk"/>
                  </w:rPr>
                  <w:t>5</w:t>
                </w:r>
              </w:p>
              <w:p w14:paraId="464F4A15" w14:textId="77777777" w:rsidR="00EA74D3"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sidRPr="00C35148">
                  <w:rPr>
                    <w:sz w:val="24"/>
                    <w:szCs w:val="24"/>
                    <w:lang w:val="kk"/>
                  </w:rPr>
                  <w:t>8</w:t>
                </w:r>
              </w:p>
              <w:p w14:paraId="6AD9F47F" w14:textId="77777777" w:rsidR="00EA74D3"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sidRPr="00C35148">
                  <w:rPr>
                    <w:sz w:val="24"/>
                    <w:szCs w:val="24"/>
                    <w:lang w:val="kk"/>
                  </w:rPr>
                  <w:t>11</w:t>
                </w:r>
              </w:p>
              <w:p w14:paraId="4685A96B" w14:textId="77777777" w:rsidR="00EA74D3" w:rsidRPr="00C35148" w:rsidRDefault="00853CC8"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sidRPr="00C35148">
                  <w:rPr>
                    <w:sz w:val="24"/>
                    <w:szCs w:val="24"/>
                    <w:lang w:val="kk"/>
                  </w:rPr>
                  <w:t>17</w:t>
                </w:r>
              </w:p>
              <w:p w14:paraId="57AC3355" w14:textId="4A9C92C5" w:rsidR="00EA74D3" w:rsidRPr="00C35148" w:rsidRDefault="00E23E36"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
                  </w:rPr>
                  <w:t>3</w:t>
                </w:r>
                <w:r w:rsidR="00853CC8" w:rsidRPr="00C35148">
                  <w:rPr>
                    <w:sz w:val="24"/>
                    <w:szCs w:val="24"/>
                    <w:lang w:val="kk"/>
                  </w:rPr>
                  <w:t>1</w:t>
                </w:r>
              </w:p>
              <w:p w14:paraId="47F146B8" w14:textId="1B28276E" w:rsidR="00EA74D3" w:rsidRPr="00C35148" w:rsidRDefault="00E23E36"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lang w:val="kk-KZ"/>
                  </w:rPr>
                </w:pPr>
                <w:r>
                  <w:rPr>
                    <w:sz w:val="24"/>
                    <w:szCs w:val="24"/>
                    <w:lang w:val="kk"/>
                  </w:rPr>
                  <w:t>38</w:t>
                </w:r>
              </w:p>
              <w:p w14:paraId="2A4EA9E1" w14:textId="77777777" w:rsidR="00E23E36" w:rsidRDefault="00E23E36"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p>
              <w:p w14:paraId="0E32D18B" w14:textId="0509F29F" w:rsidR="00944BB6" w:rsidRPr="00C35148" w:rsidRDefault="00E23E36" w:rsidP="00944BB6">
                <w:pPr>
                  <w:pStyle w:val="a3"/>
                  <w:jc w:val="right"/>
                  <w:cnfStyle w:val="000000100000" w:firstRow="0" w:lastRow="0" w:firstColumn="0" w:lastColumn="0" w:oddVBand="0" w:evenVBand="0" w:oddHBand="1" w:evenHBand="0" w:firstRowFirstColumn="0" w:firstRowLastColumn="0" w:lastRowFirstColumn="0" w:lastRowLastColumn="0"/>
                  <w:rPr>
                    <w:sz w:val="24"/>
                    <w:szCs w:val="24"/>
                  </w:rPr>
                </w:pPr>
                <w:r>
                  <w:rPr>
                    <w:sz w:val="24"/>
                    <w:szCs w:val="24"/>
                  </w:rPr>
                  <w:t>39</w:t>
                </w:r>
              </w:p>
            </w:sdtContent>
          </w:sdt>
          <w:p w14:paraId="4E9D8D06" w14:textId="77777777" w:rsidR="00944BB6" w:rsidRPr="00C35148" w:rsidRDefault="00944BB6" w:rsidP="00944BB6">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F36AE7" w:rsidRPr="00C35148" w14:paraId="6C3F0A6E"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37E30048" w14:textId="77777777" w:rsidR="00944BB6" w:rsidRPr="00C35148" w:rsidRDefault="00944BB6" w:rsidP="00580A6E">
            <w:pPr>
              <w:pStyle w:val="Style14"/>
              <w:jc w:val="both"/>
              <w:rPr>
                <w:rStyle w:val="FontStyle59"/>
                <w:rFonts w:ascii="Times New Roman" w:hAnsi="Times New Roman" w:cs="Times New Roman"/>
                <w:color w:val="auto"/>
                <w:sz w:val="24"/>
                <w:szCs w:val="24"/>
                <w:lang w:eastAsia="en-US"/>
              </w:rPr>
            </w:pPr>
          </w:p>
        </w:tc>
        <w:tc>
          <w:tcPr>
            <w:tcW w:w="1176" w:type="dxa"/>
            <w:shd w:val="clear" w:color="auto" w:fill="auto"/>
          </w:tcPr>
          <w:p w14:paraId="1A8E9D8E" w14:textId="77777777" w:rsidR="00944BB6" w:rsidRPr="00C35148" w:rsidRDefault="00944BB6" w:rsidP="00944BB6">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F36AE7" w:rsidRPr="00C35148" w14:paraId="601E5104"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4980007E" w14:textId="77777777" w:rsidR="00944BB6" w:rsidRPr="00C35148" w:rsidRDefault="00944BB6" w:rsidP="00580A6E">
            <w:pPr>
              <w:pStyle w:val="Style14"/>
              <w:jc w:val="both"/>
              <w:rPr>
                <w:rStyle w:val="FontStyle59"/>
                <w:rFonts w:ascii="Times New Roman" w:hAnsi="Times New Roman" w:cs="Times New Roman"/>
                <w:color w:val="auto"/>
                <w:sz w:val="24"/>
                <w:szCs w:val="24"/>
                <w:lang w:eastAsia="en-US"/>
              </w:rPr>
            </w:pPr>
          </w:p>
        </w:tc>
        <w:tc>
          <w:tcPr>
            <w:tcW w:w="1176" w:type="dxa"/>
            <w:shd w:val="clear" w:color="auto" w:fill="auto"/>
          </w:tcPr>
          <w:p w14:paraId="4E9FB638" w14:textId="77777777" w:rsidR="00944BB6" w:rsidRPr="00C35148" w:rsidRDefault="00944BB6" w:rsidP="00944BB6">
            <w:pPr>
              <w:pStyle w:val="Style13"/>
              <w:widowControl/>
              <w:jc w:val="both"/>
              <w:cnfStyle w:val="000000100000" w:firstRow="0" w:lastRow="0" w:firstColumn="0" w:lastColumn="0" w:oddVBand="0" w:evenVBand="0" w:oddHBand="1" w:evenHBand="0" w:firstRowFirstColumn="0" w:firstRowLastColumn="0" w:lastRowFirstColumn="0" w:lastRowLastColumn="0"/>
              <w:rPr>
                <w:rStyle w:val="FontStyle51"/>
                <w:rFonts w:ascii="Times New Roman" w:cs="Times New Roman"/>
                <w:bCs/>
                <w:color w:val="000000" w:themeColor="text1"/>
                <w:sz w:val="24"/>
                <w:szCs w:val="24"/>
              </w:rPr>
            </w:pPr>
          </w:p>
        </w:tc>
      </w:tr>
      <w:tr w:rsidR="00F36AE7" w:rsidRPr="00C35148" w14:paraId="321C124F"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0616FC05" w14:textId="77777777" w:rsidR="00944BB6" w:rsidRPr="00C35148" w:rsidRDefault="00944BB6" w:rsidP="00580A6E">
            <w:pPr>
              <w:pStyle w:val="Style14"/>
              <w:jc w:val="both"/>
              <w:rPr>
                <w:rStyle w:val="FontStyle59"/>
                <w:rFonts w:ascii="Times New Roman" w:hAnsi="Times New Roman" w:cs="Times New Roman"/>
                <w:color w:val="auto"/>
                <w:sz w:val="24"/>
                <w:szCs w:val="24"/>
                <w:lang w:eastAsia="en-US"/>
              </w:rPr>
            </w:pPr>
          </w:p>
        </w:tc>
        <w:tc>
          <w:tcPr>
            <w:tcW w:w="1176" w:type="dxa"/>
            <w:shd w:val="clear" w:color="auto" w:fill="auto"/>
          </w:tcPr>
          <w:p w14:paraId="3ACEFF11" w14:textId="77777777" w:rsidR="00944BB6" w:rsidRPr="00C35148" w:rsidRDefault="00944BB6" w:rsidP="00944BB6">
            <w:pPr>
              <w:pStyle w:val="Style13"/>
              <w:widowControl/>
              <w:jc w:val="both"/>
              <w:cnfStyle w:val="000000000000" w:firstRow="0" w:lastRow="0" w:firstColumn="0" w:lastColumn="0" w:oddVBand="0" w:evenVBand="0" w:oddHBand="0" w:evenHBand="0" w:firstRowFirstColumn="0" w:firstRowLastColumn="0" w:lastRowFirstColumn="0" w:lastRowLastColumn="0"/>
              <w:rPr>
                <w:rStyle w:val="FontStyle51"/>
                <w:rFonts w:ascii="Times New Roman" w:cs="Times New Roman"/>
                <w:bCs/>
                <w:color w:val="000000" w:themeColor="text1"/>
                <w:sz w:val="24"/>
                <w:szCs w:val="24"/>
              </w:rPr>
            </w:pPr>
          </w:p>
        </w:tc>
      </w:tr>
      <w:tr w:rsidR="00F36AE7" w:rsidRPr="00C35148" w14:paraId="6F0761E5"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79F72016" w14:textId="77777777" w:rsidR="00944BB6" w:rsidRPr="00C35148" w:rsidRDefault="00944BB6" w:rsidP="00580A6E">
            <w:pPr>
              <w:pStyle w:val="Style14"/>
              <w:jc w:val="both"/>
              <w:rPr>
                <w:rStyle w:val="FontStyle50"/>
                <w:rFonts w:ascii="Times New Roman" w:hAnsi="Times New Roman" w:cs="Times New Roman"/>
                <w:color w:val="000000" w:themeColor="text1"/>
                <w:sz w:val="24"/>
                <w:szCs w:val="24"/>
                <w:lang w:eastAsia="en-US"/>
              </w:rPr>
            </w:pPr>
          </w:p>
        </w:tc>
        <w:tc>
          <w:tcPr>
            <w:tcW w:w="1176" w:type="dxa"/>
            <w:shd w:val="clear" w:color="auto" w:fill="auto"/>
          </w:tcPr>
          <w:p w14:paraId="1896DF76" w14:textId="77777777" w:rsidR="00944BB6" w:rsidRPr="00C35148"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58508CFE"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09437898" w14:textId="77777777" w:rsidR="00944BB6" w:rsidRPr="00C35148" w:rsidRDefault="00944BB6" w:rsidP="00580A6E">
            <w:pPr>
              <w:pStyle w:val="Style14"/>
              <w:jc w:val="both"/>
              <w:rPr>
                <w:rStyle w:val="FontStyle50"/>
                <w:rFonts w:ascii="Times New Roman" w:hAnsi="Times New Roman" w:cs="Times New Roman"/>
                <w:color w:val="000000" w:themeColor="text1"/>
                <w:sz w:val="24"/>
                <w:szCs w:val="24"/>
                <w:lang w:eastAsia="en-US"/>
              </w:rPr>
            </w:pPr>
          </w:p>
        </w:tc>
        <w:tc>
          <w:tcPr>
            <w:tcW w:w="1176" w:type="dxa"/>
            <w:shd w:val="clear" w:color="auto" w:fill="auto"/>
          </w:tcPr>
          <w:p w14:paraId="7C760FFE" w14:textId="77777777" w:rsidR="00944BB6" w:rsidRPr="00C35148"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0B6DBA85"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253DC0B8" w14:textId="77777777" w:rsidR="00944BB6" w:rsidRPr="00C35148" w:rsidRDefault="00944BB6" w:rsidP="00580A6E">
            <w:pPr>
              <w:pStyle w:val="Style14"/>
              <w:jc w:val="both"/>
              <w:rPr>
                <w:rStyle w:val="FontStyle50"/>
                <w:rFonts w:ascii="Times New Roman" w:hAnsi="Times New Roman" w:cs="Times New Roman"/>
                <w:color w:val="000000" w:themeColor="text1"/>
                <w:sz w:val="24"/>
                <w:szCs w:val="24"/>
                <w:lang w:eastAsia="en-US"/>
              </w:rPr>
            </w:pPr>
          </w:p>
        </w:tc>
        <w:tc>
          <w:tcPr>
            <w:tcW w:w="1176" w:type="dxa"/>
            <w:shd w:val="clear" w:color="auto" w:fill="auto"/>
          </w:tcPr>
          <w:p w14:paraId="4D172185" w14:textId="77777777" w:rsidR="00944BB6" w:rsidRPr="00C35148"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5CFCD896"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0B993392" w14:textId="77777777" w:rsidR="00944BB6" w:rsidRPr="00C35148" w:rsidRDefault="00944BB6" w:rsidP="00580A6E">
            <w:pPr>
              <w:pStyle w:val="Style14"/>
              <w:jc w:val="both"/>
              <w:rPr>
                <w:rStyle w:val="FontStyle51"/>
                <w:rFonts w:ascii="Times New Roman" w:cs="Times New Roman"/>
                <w:i w:val="0"/>
                <w:color w:val="000000" w:themeColor="text1"/>
                <w:sz w:val="24"/>
                <w:szCs w:val="24"/>
                <w:lang w:eastAsia="en-US"/>
              </w:rPr>
            </w:pPr>
          </w:p>
        </w:tc>
        <w:tc>
          <w:tcPr>
            <w:tcW w:w="1176" w:type="dxa"/>
            <w:shd w:val="clear" w:color="auto" w:fill="auto"/>
          </w:tcPr>
          <w:p w14:paraId="0F5C24CF" w14:textId="77777777" w:rsidR="00944BB6" w:rsidRPr="00C35148"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02013339"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6B0DE5F4" w14:textId="77777777" w:rsidR="00944BB6" w:rsidRPr="00C35148" w:rsidRDefault="00944BB6" w:rsidP="00580A6E">
            <w:pPr>
              <w:pStyle w:val="Style14"/>
              <w:jc w:val="both"/>
              <w:rPr>
                <w:rStyle w:val="FontStyle51"/>
                <w:rFonts w:ascii="Times New Roman" w:cs="Times New Roman"/>
                <w:i w:val="0"/>
                <w:color w:val="000000" w:themeColor="text1"/>
                <w:sz w:val="24"/>
                <w:szCs w:val="24"/>
                <w:lang w:eastAsia="en-US"/>
              </w:rPr>
            </w:pPr>
          </w:p>
        </w:tc>
        <w:tc>
          <w:tcPr>
            <w:tcW w:w="1176" w:type="dxa"/>
            <w:shd w:val="clear" w:color="auto" w:fill="auto"/>
          </w:tcPr>
          <w:p w14:paraId="0F3BBE53" w14:textId="77777777" w:rsidR="00944BB6" w:rsidRPr="00C35148"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4A9404B2"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0316C69C" w14:textId="77777777" w:rsidR="00944BB6" w:rsidRPr="00C35148" w:rsidRDefault="00944BB6" w:rsidP="00580A6E">
            <w:pPr>
              <w:pStyle w:val="Style14"/>
              <w:jc w:val="both"/>
              <w:rPr>
                <w:rStyle w:val="FontStyle51"/>
                <w:rFonts w:ascii="Times New Roman" w:cs="Times New Roman"/>
                <w:i w:val="0"/>
                <w:color w:val="000000" w:themeColor="text1"/>
                <w:sz w:val="24"/>
                <w:szCs w:val="24"/>
                <w:lang w:eastAsia="en-US"/>
              </w:rPr>
            </w:pPr>
          </w:p>
        </w:tc>
        <w:tc>
          <w:tcPr>
            <w:tcW w:w="1176" w:type="dxa"/>
            <w:shd w:val="clear" w:color="auto" w:fill="auto"/>
          </w:tcPr>
          <w:p w14:paraId="1BCE0B4B" w14:textId="77777777" w:rsidR="00944BB6" w:rsidRPr="00C35148"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3E6A321F"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2B850BAA" w14:textId="77777777" w:rsidR="00944BB6" w:rsidRPr="00C35148" w:rsidRDefault="00944BB6" w:rsidP="00580A6E">
            <w:pPr>
              <w:pStyle w:val="Style14"/>
              <w:jc w:val="both"/>
              <w:rPr>
                <w:rStyle w:val="FontStyle59"/>
                <w:rFonts w:ascii="Times New Roman" w:hAnsi="Times New Roman" w:cs="Times New Roman"/>
                <w:color w:val="auto"/>
                <w:sz w:val="24"/>
                <w:szCs w:val="24"/>
              </w:rPr>
            </w:pPr>
          </w:p>
        </w:tc>
        <w:tc>
          <w:tcPr>
            <w:tcW w:w="1176" w:type="dxa"/>
            <w:shd w:val="clear" w:color="auto" w:fill="auto"/>
          </w:tcPr>
          <w:p w14:paraId="2A1D3AEC" w14:textId="77777777" w:rsidR="00944BB6" w:rsidRPr="00C35148"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17967402"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0B11A68F" w14:textId="77777777" w:rsidR="00944BB6" w:rsidRPr="00C35148" w:rsidRDefault="00944BB6" w:rsidP="00580A6E">
            <w:pPr>
              <w:pStyle w:val="Style14"/>
              <w:jc w:val="both"/>
              <w:rPr>
                <w:rStyle w:val="FontStyle59"/>
                <w:rFonts w:ascii="Times New Roman" w:hAnsi="Times New Roman" w:cs="Times New Roman"/>
                <w:color w:val="auto"/>
                <w:sz w:val="24"/>
                <w:szCs w:val="24"/>
              </w:rPr>
            </w:pPr>
          </w:p>
        </w:tc>
        <w:tc>
          <w:tcPr>
            <w:tcW w:w="1176" w:type="dxa"/>
            <w:shd w:val="clear" w:color="auto" w:fill="auto"/>
          </w:tcPr>
          <w:p w14:paraId="3F2F6084" w14:textId="77777777" w:rsidR="00944BB6" w:rsidRPr="00C35148"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00FBB743"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01ED3238" w14:textId="77777777" w:rsidR="00944BB6" w:rsidRPr="00C35148" w:rsidRDefault="00944BB6" w:rsidP="00580A6E">
            <w:pPr>
              <w:pStyle w:val="Style14"/>
              <w:jc w:val="both"/>
              <w:rPr>
                <w:rStyle w:val="FontStyle59"/>
                <w:rFonts w:ascii="Times New Roman" w:hAnsi="Times New Roman" w:cs="Times New Roman"/>
                <w:color w:val="auto"/>
                <w:sz w:val="24"/>
                <w:szCs w:val="24"/>
              </w:rPr>
            </w:pPr>
          </w:p>
        </w:tc>
        <w:tc>
          <w:tcPr>
            <w:tcW w:w="1176" w:type="dxa"/>
            <w:shd w:val="clear" w:color="auto" w:fill="auto"/>
          </w:tcPr>
          <w:p w14:paraId="03AC3862" w14:textId="77777777" w:rsidR="00944BB6" w:rsidRPr="00C35148"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2F2FC352"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53B23D87" w14:textId="77777777" w:rsidR="00944BB6" w:rsidRPr="00C35148" w:rsidRDefault="00944BB6" w:rsidP="00580A6E">
            <w:pPr>
              <w:pStyle w:val="Style14"/>
              <w:jc w:val="both"/>
              <w:rPr>
                <w:rStyle w:val="FontStyle51"/>
                <w:rFonts w:ascii="Times New Roman" w:cs="Times New Roman"/>
                <w:i w:val="0"/>
                <w:color w:val="000000" w:themeColor="text1"/>
                <w:sz w:val="24"/>
                <w:szCs w:val="24"/>
                <w:lang w:eastAsia="en-US"/>
              </w:rPr>
            </w:pPr>
          </w:p>
        </w:tc>
        <w:tc>
          <w:tcPr>
            <w:tcW w:w="1176" w:type="dxa"/>
            <w:shd w:val="clear" w:color="auto" w:fill="auto"/>
          </w:tcPr>
          <w:p w14:paraId="77EF3777" w14:textId="77777777" w:rsidR="00944BB6" w:rsidRPr="00C35148" w:rsidRDefault="00944BB6" w:rsidP="00F83FE1">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5B453248"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5664FAA1" w14:textId="77777777" w:rsidR="00944BB6" w:rsidRPr="00C35148" w:rsidRDefault="00944BB6" w:rsidP="00580A6E">
            <w:pPr>
              <w:pStyle w:val="Style14"/>
              <w:jc w:val="both"/>
              <w:rPr>
                <w:rStyle w:val="FontStyle51"/>
                <w:rFonts w:ascii="Times New Roman" w:cs="Times New Roman"/>
                <w:i w:val="0"/>
                <w:color w:val="000000" w:themeColor="text1"/>
                <w:sz w:val="24"/>
                <w:szCs w:val="24"/>
                <w:lang w:eastAsia="en-US"/>
              </w:rPr>
            </w:pPr>
          </w:p>
        </w:tc>
        <w:tc>
          <w:tcPr>
            <w:tcW w:w="1176" w:type="dxa"/>
            <w:shd w:val="clear" w:color="auto" w:fill="auto"/>
          </w:tcPr>
          <w:p w14:paraId="7AEFC428" w14:textId="77777777" w:rsidR="00944BB6" w:rsidRPr="00C35148" w:rsidRDefault="00944BB6" w:rsidP="00F83FE1">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299AA1F3" w14:textId="77777777" w:rsidTr="00E23E36">
        <w:tc>
          <w:tcPr>
            <w:cnfStyle w:val="001000000000" w:firstRow="0" w:lastRow="0" w:firstColumn="1" w:lastColumn="0" w:oddVBand="0" w:evenVBand="0" w:oddHBand="0" w:evenHBand="0" w:firstRowFirstColumn="0" w:firstRowLastColumn="0" w:lastRowFirstColumn="0" w:lastRowLastColumn="0"/>
            <w:tcW w:w="8038" w:type="dxa"/>
            <w:vMerge/>
            <w:shd w:val="clear" w:color="auto" w:fill="auto"/>
          </w:tcPr>
          <w:p w14:paraId="08A6E8D3" w14:textId="77777777" w:rsidR="00944BB6" w:rsidRPr="00C35148" w:rsidRDefault="00944BB6" w:rsidP="00580A6E">
            <w:pPr>
              <w:pStyle w:val="Style14"/>
              <w:widowControl/>
              <w:jc w:val="both"/>
              <w:rPr>
                <w:rStyle w:val="FontStyle51"/>
                <w:rFonts w:ascii="Times New Roman" w:hAnsi="Times New Roman" w:cs="Times New Roman"/>
                <w:i w:val="0"/>
                <w:color w:val="000000" w:themeColor="text1"/>
                <w:sz w:val="24"/>
                <w:szCs w:val="24"/>
                <w:lang w:eastAsia="en-US"/>
              </w:rPr>
            </w:pPr>
          </w:p>
        </w:tc>
        <w:tc>
          <w:tcPr>
            <w:tcW w:w="1176" w:type="dxa"/>
            <w:shd w:val="clear" w:color="auto" w:fill="auto"/>
          </w:tcPr>
          <w:p w14:paraId="063E9304" w14:textId="77777777" w:rsidR="00944BB6" w:rsidRPr="00C35148" w:rsidRDefault="00944BB6" w:rsidP="00580A6E">
            <w:pPr>
              <w:widowControl/>
              <w:autoSpaceDE/>
              <w:autoSpaceDN/>
              <w:adjustRightInd/>
              <w:spacing w:after="200" w:line="276" w:lineRule="auto"/>
              <w:ind w:firstLine="0"/>
              <w:jc w:val="center"/>
              <w:cnfStyle w:val="000000000000" w:firstRow="0" w:lastRow="0" w:firstColumn="0" w:lastColumn="0" w:oddVBand="0" w:evenVBand="0" w:oddHBand="0"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r w:rsidR="00F36AE7" w:rsidRPr="00C35148" w14:paraId="60637E95" w14:textId="77777777" w:rsidTr="00E23E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038" w:type="dxa"/>
            <w:shd w:val="clear" w:color="auto" w:fill="auto"/>
          </w:tcPr>
          <w:p w14:paraId="2C43A22C" w14:textId="77777777" w:rsidR="00580A6E" w:rsidRPr="00C35148" w:rsidRDefault="00580A6E" w:rsidP="00580A6E">
            <w:pPr>
              <w:widowControl/>
              <w:autoSpaceDE/>
              <w:autoSpaceDN/>
              <w:adjustRightInd/>
              <w:ind w:firstLine="0"/>
              <w:rPr>
                <w:rStyle w:val="FontStyle51"/>
                <w:rFonts w:ascii="Times New Roman" w:cs="Times New Roman"/>
                <w:i w:val="0"/>
                <w:color w:val="000000" w:themeColor="text1"/>
                <w:sz w:val="24"/>
                <w:szCs w:val="24"/>
                <w:lang w:eastAsia="en-US"/>
              </w:rPr>
            </w:pPr>
          </w:p>
        </w:tc>
        <w:tc>
          <w:tcPr>
            <w:tcW w:w="1176" w:type="dxa"/>
            <w:shd w:val="clear" w:color="auto" w:fill="auto"/>
          </w:tcPr>
          <w:p w14:paraId="39B142FC" w14:textId="77777777" w:rsidR="00580A6E" w:rsidRPr="00C35148" w:rsidRDefault="00580A6E" w:rsidP="00580A6E">
            <w:pPr>
              <w:widowControl/>
              <w:autoSpaceDE/>
              <w:autoSpaceDN/>
              <w:adjustRightInd/>
              <w:spacing w:after="200" w:line="276" w:lineRule="auto"/>
              <w:ind w:firstLine="0"/>
              <w:jc w:val="center"/>
              <w:cnfStyle w:val="000000100000" w:firstRow="0" w:lastRow="0" w:firstColumn="0" w:lastColumn="0" w:oddVBand="0" w:evenVBand="0" w:oddHBand="1" w:evenHBand="0" w:firstRowFirstColumn="0" w:firstRowLastColumn="0" w:lastRowFirstColumn="0" w:lastRowLastColumn="0"/>
              <w:rPr>
                <w:rStyle w:val="FontStyle59"/>
                <w:rFonts w:ascii="Times New Roman" w:hAnsi="Times New Roman" w:cs="Times New Roman"/>
                <w:color w:val="auto"/>
                <w:sz w:val="24"/>
                <w:szCs w:val="24"/>
                <w:lang w:eastAsia="en-US"/>
              </w:rPr>
            </w:pPr>
          </w:p>
        </w:tc>
      </w:tr>
    </w:tbl>
    <w:p w14:paraId="63FC0D71" w14:textId="77777777" w:rsidR="00F83FE1" w:rsidRPr="00C35148" w:rsidRDefault="00853CC8"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C35148">
        <w:rPr>
          <w:rStyle w:val="FontStyle59"/>
          <w:rFonts w:ascii="Times New Roman" w:hAnsi="Times New Roman" w:cs="Times New Roman"/>
          <w:color w:val="auto"/>
          <w:sz w:val="24"/>
          <w:szCs w:val="24"/>
          <w:lang w:eastAsia="en-US"/>
        </w:rPr>
        <w:br w:type="page"/>
      </w:r>
    </w:p>
    <w:p w14:paraId="579C96CB" w14:textId="77777777" w:rsidR="00F57C0B" w:rsidRPr="00C35148" w:rsidRDefault="00853CC8" w:rsidP="00F57C0B">
      <w:pPr>
        <w:pStyle w:val="Style22"/>
        <w:widowControl/>
        <w:ind w:firstLine="0"/>
        <w:jc w:val="center"/>
        <w:rPr>
          <w:rStyle w:val="FontStyle53"/>
          <w:rFonts w:ascii="Times New Roman" w:hAnsi="Times New Roman" w:cs="Times New Roman"/>
          <w:b/>
          <w:i w:val="0"/>
          <w:color w:val="000000" w:themeColor="text1"/>
          <w:sz w:val="24"/>
          <w:szCs w:val="24"/>
          <w:lang w:eastAsia="en-US"/>
        </w:rPr>
      </w:pPr>
      <w:r w:rsidRPr="00C35148">
        <w:rPr>
          <w:rStyle w:val="FontStyle53"/>
          <w:rFonts w:ascii="Times New Roman" w:hAnsi="Times New Roman" w:cs="Times New Roman"/>
          <w:b/>
          <w:i w:val="0"/>
          <w:color w:val="000000" w:themeColor="text1"/>
          <w:sz w:val="24"/>
          <w:szCs w:val="24"/>
          <w:lang w:val="kk" w:eastAsia="en-US"/>
        </w:rPr>
        <w:lastRenderedPageBreak/>
        <w:t>Алғысөз</w:t>
      </w:r>
    </w:p>
    <w:p w14:paraId="2D51D56B" w14:textId="77777777" w:rsidR="00F57C0B" w:rsidRPr="00C35148" w:rsidRDefault="00F57C0B" w:rsidP="00F57C0B">
      <w:pPr>
        <w:pStyle w:val="Style22"/>
        <w:widowControl/>
        <w:ind w:firstLine="0"/>
        <w:jc w:val="center"/>
        <w:rPr>
          <w:rStyle w:val="FontStyle53"/>
          <w:rFonts w:ascii="Times New Roman" w:hAnsi="Times New Roman" w:cs="Times New Roman"/>
          <w:b/>
          <w:i w:val="0"/>
          <w:color w:val="000000" w:themeColor="text1"/>
          <w:sz w:val="24"/>
          <w:szCs w:val="24"/>
          <w:lang w:eastAsia="en-US"/>
        </w:rPr>
      </w:pPr>
    </w:p>
    <w:p w14:paraId="37754463" w14:textId="63B222B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ISO (Халықаралық стандарттау ұйымы) және IEC (Халықаралық электротехникалық комиссия) дүниежүзілік стандарттау үшін мамандандырылған жүйені құрайды. ISO немесе IEC мүшелері болып табылатын ұлттық органдар техникалық қызметтің нақты салаларында жұмыс істеу үшін тиісті ұйым құрған техникалық комитеттер арқылы халықаралық стандарттарды әзірлеуге қатысады. ISO және IEC техникалық комитеттері өзара мүдделі салаларда ынтымақтасады. Басқа халықаралық ұйымдар, үкіметтік және үкіметтік емес, ISO және IEC-пен бірге жұмысқа қатысуда. Ақпараттық технологиялар саласында ISO және IEC бірлескен техникалық комитет ISO/IEC JTC 1 құрды.</w:t>
      </w:r>
    </w:p>
    <w:p w14:paraId="28CD4DA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 xml:space="preserve">Осы құжатты әзірлеу үшін қолданылатын рәсімдер және оны әрі қарай жүргізу рәсімдері ISO/IEC директиваларының 1-бөлімінде сипатталған. Атап айтқанда, құжаттардың әртүрлі түрлеріне қажетті әртүрлі бекіту өлшемшарттарына назар аудару керек. Осы құжат ISO/IEC директиваларының 2-бөлімінің редакциялық ережелеріне сәйкес жасалған ( </w:t>
      </w:r>
      <w:hyperlink r:id="rId13" w:history="1">
        <w:r w:rsidRPr="00C35148">
          <w:rPr>
            <w:rStyle w:val="a8"/>
            <w:rFonts w:ascii="Times New Roman" w:hAnsi="Times New Roman" w:cs="Times New Roman"/>
            <w:color w:val="000000" w:themeColor="text1"/>
            <w:lang w:val="kk" w:eastAsia="en-US"/>
          </w:rPr>
          <w:t>www.iso.org/directives</w:t>
        </w:r>
      </w:hyperlink>
      <w:r w:rsidRPr="00C35148">
        <w:rPr>
          <w:rStyle w:val="FontStyle53"/>
          <w:rFonts w:ascii="Times New Roman" w:hAnsi="Times New Roman" w:cs="Times New Roman"/>
          <w:i w:val="0"/>
          <w:color w:val="000000" w:themeColor="text1"/>
          <w:sz w:val="24"/>
          <w:szCs w:val="24"/>
          <w:lang w:val="kk" w:eastAsia="en-US"/>
        </w:rPr>
        <w:t xml:space="preserve"> қараңыз). </w:t>
      </w:r>
    </w:p>
    <w:p w14:paraId="6727CDC9" w14:textId="77777777" w:rsidR="00F57C0B" w:rsidRPr="00C35148" w:rsidRDefault="00853CC8" w:rsidP="00F57C0B">
      <w:pPr>
        <w:pStyle w:val="Style22"/>
        <w:widowControl/>
        <w:rPr>
          <w:rStyle w:val="FontStyle53"/>
          <w:rFonts w:ascii="Times New Roman" w:hAnsi="Times New Roman" w:cs="Times New Roman"/>
          <w:b/>
          <w:i w:val="0"/>
          <w:color w:val="000000" w:themeColor="text1"/>
          <w:sz w:val="24"/>
          <w:szCs w:val="24"/>
          <w:lang w:val="kk-KZ" w:eastAsia="en-US"/>
        </w:rPr>
      </w:pPr>
      <w:r w:rsidRPr="00C35148">
        <w:rPr>
          <w:rStyle w:val="FontStyle54"/>
          <w:rFonts w:ascii="Times New Roman" w:hAnsi="Times New Roman" w:cs="Times New Roman"/>
          <w:b w:val="0"/>
          <w:color w:val="000000" w:themeColor="text1"/>
          <w:sz w:val="24"/>
          <w:szCs w:val="24"/>
          <w:lang w:val="kk"/>
        </w:rPr>
        <w:t>Осы құжаттың кейбір элементтері патенттік құқықтардың мәні болуы мүмкін екендігіне назар аударылады. ISO және IEC кез-келген немесе барлық ұқсас патенттік құқықтарды анықтауға жауапты бола алмайды. Құжатты әзірлеу кезінде белгіленген кез-келген патенттік құқықтарға қатысты мәліметтер кіріспе бөлімінде және/немесе ISO патенттік декларациялар парағында көрсетілуі керек (</w:t>
      </w:r>
      <w:hyperlink r:id="rId14" w:history="1">
        <w:r w:rsidRPr="00C35148">
          <w:rPr>
            <w:rStyle w:val="a8"/>
            <w:rFonts w:ascii="Times New Roman" w:hAnsi="Times New Roman" w:cs="Times New Roman"/>
            <w:lang w:val="kk" w:eastAsia="en-US"/>
          </w:rPr>
          <w:t>www.iso.org/patents</w:t>
        </w:r>
      </w:hyperlink>
      <w:r w:rsidRPr="00C35148">
        <w:rPr>
          <w:rStyle w:val="FontStyle54"/>
          <w:rFonts w:ascii="Times New Roman" w:hAnsi="Times New Roman" w:cs="Times New Roman"/>
          <w:b w:val="0"/>
          <w:color w:val="000000" w:themeColor="text1"/>
          <w:sz w:val="24"/>
          <w:szCs w:val="24"/>
          <w:lang w:val="kk"/>
        </w:rPr>
        <w:t xml:space="preserve"> қараңыз).</w:t>
      </w:r>
    </w:p>
    <w:p w14:paraId="7D0E8FFA" w14:textId="77777777" w:rsidR="00F57C0B" w:rsidRPr="00C35148" w:rsidRDefault="00853CC8" w:rsidP="00F57C0B">
      <w:pPr>
        <w:pStyle w:val="Style23"/>
        <w:widowControl/>
        <w:ind w:firstLine="720"/>
        <w:jc w:val="both"/>
        <w:rPr>
          <w:rStyle w:val="FontStyle54"/>
          <w:rFonts w:ascii="Times New Roman" w:hAnsi="Times New Roman" w:cs="Times New Roman"/>
          <w:b w:val="0"/>
          <w:color w:val="000000" w:themeColor="text1"/>
          <w:sz w:val="24"/>
          <w:szCs w:val="24"/>
          <w:lang w:val="kk-KZ"/>
        </w:rPr>
      </w:pPr>
      <w:r w:rsidRPr="00C35148">
        <w:rPr>
          <w:rStyle w:val="FontStyle54"/>
          <w:rFonts w:ascii="Times New Roman" w:hAnsi="Times New Roman" w:cs="Times New Roman"/>
          <w:b w:val="0"/>
          <w:color w:val="000000" w:themeColor="text1"/>
          <w:sz w:val="24"/>
          <w:szCs w:val="24"/>
          <w:lang w:val="kk"/>
        </w:rPr>
        <w:t>Осы құжатта аталған барлық сауда белгілері пайдаланушыларға ыңғайлы болу үшін және ұсыныстар болып табылмайды.</w:t>
      </w:r>
    </w:p>
    <w:p w14:paraId="32B6629B" w14:textId="33BFC467" w:rsidR="00F57C0B" w:rsidRPr="00C35148" w:rsidRDefault="00853CC8" w:rsidP="00F57C0B">
      <w:pPr>
        <w:pStyle w:val="Style22"/>
        <w:widowControl/>
        <w:rPr>
          <w:rStyle w:val="FontStyle53"/>
          <w:rFonts w:ascii="Times New Roman" w:hAnsi="Times New Roman" w:cs="Times New Roman"/>
          <w:b/>
          <w:i w:val="0"/>
          <w:color w:val="000000" w:themeColor="text1"/>
          <w:sz w:val="24"/>
          <w:szCs w:val="24"/>
          <w:lang w:val="kk-KZ" w:eastAsia="en-US"/>
        </w:rPr>
      </w:pPr>
      <w:r w:rsidRPr="00C35148">
        <w:rPr>
          <w:rStyle w:val="FontStyle54"/>
          <w:rFonts w:ascii="Times New Roman" w:hAnsi="Times New Roman" w:cs="Times New Roman"/>
          <w:b w:val="0"/>
          <w:color w:val="000000" w:themeColor="text1"/>
          <w:sz w:val="24"/>
          <w:szCs w:val="24"/>
          <w:lang w:val="kk"/>
        </w:rPr>
        <w:t>Стандарттардың ерікті сипатын, сәйкестікті бағалауға қатысты арнайы ISO терминдері мен өрнектерінің мағынасын және ISO-ның Дүниежүзілік сауда ұйымының (WTO) саудадағы техникалық кедергілер (TBT) қағидаттарын ұстануы туралы ақпаратты түсіндіру үшін URL</w:t>
      </w:r>
      <w:r w:rsidR="00521A54" w:rsidRPr="00C35148">
        <w:rPr>
          <w:rStyle w:val="FontStyle54"/>
          <w:rFonts w:ascii="Times New Roman" w:hAnsi="Times New Roman" w:cs="Times New Roman"/>
          <w:b w:val="0"/>
          <w:color w:val="000000" w:themeColor="text1"/>
          <w:sz w:val="24"/>
          <w:szCs w:val="24"/>
          <w:lang w:val="kk"/>
        </w:rPr>
        <w:t xml:space="preserve"> мекенжайын</w:t>
      </w:r>
      <w:r w:rsidRPr="00C35148">
        <w:rPr>
          <w:rStyle w:val="FontStyle54"/>
          <w:rFonts w:ascii="Times New Roman" w:hAnsi="Times New Roman" w:cs="Times New Roman"/>
          <w:b w:val="0"/>
          <w:color w:val="000000" w:themeColor="text1"/>
          <w:sz w:val="24"/>
          <w:szCs w:val="24"/>
          <w:lang w:val="kk"/>
        </w:rPr>
        <w:t xml:space="preserve"> қараңыз: </w:t>
      </w:r>
      <w:hyperlink r:id="rId15" w:history="1">
        <w:r w:rsidRPr="00C35148">
          <w:rPr>
            <w:rStyle w:val="a8"/>
            <w:rFonts w:ascii="Times New Roman" w:hAnsi="Times New Roman" w:cs="Times New Roman"/>
            <w:color w:val="000000" w:themeColor="text1"/>
            <w:lang w:val="kk" w:eastAsia="en-US"/>
          </w:rPr>
          <w:t>www. iso.org/iso/ foreword.html</w:t>
        </w:r>
      </w:hyperlink>
      <w:r w:rsidRPr="00C35148">
        <w:rPr>
          <w:rStyle w:val="FontStyle54"/>
          <w:rFonts w:ascii="Times New Roman" w:hAnsi="Times New Roman" w:cs="Times New Roman"/>
          <w:b w:val="0"/>
          <w:color w:val="000000" w:themeColor="text1"/>
          <w:sz w:val="24"/>
          <w:szCs w:val="24"/>
          <w:lang w:val="kk"/>
        </w:rPr>
        <w:t xml:space="preserve"> </w:t>
      </w:r>
      <w:r w:rsidRPr="00C35148">
        <w:rPr>
          <w:rStyle w:val="FontStyle53"/>
          <w:rFonts w:ascii="Times New Roman" w:hAnsi="Times New Roman" w:cs="Times New Roman"/>
          <w:b/>
          <w:i w:val="0"/>
          <w:color w:val="000000" w:themeColor="text1"/>
          <w:sz w:val="24"/>
          <w:szCs w:val="24"/>
          <w:lang w:val="kk" w:eastAsia="en-US"/>
        </w:rPr>
        <w:t>.</w:t>
      </w:r>
    </w:p>
    <w:p w14:paraId="002EBBFB" w14:textId="77777777" w:rsidR="00521A54" w:rsidRPr="00C35148" w:rsidRDefault="00521A54" w:rsidP="00521A54">
      <w:pPr>
        <w:pStyle w:val="Style22"/>
        <w:widowControl/>
        <w:rPr>
          <w:rStyle w:val="FontStyle53"/>
          <w:rFonts w:ascii="Times New Roman" w:hAnsi="Times New Roman" w:cs="Times New Roman"/>
          <w:i w:val="0"/>
          <w:sz w:val="24"/>
          <w:szCs w:val="24"/>
          <w:lang w:val="kk" w:eastAsia="en-US"/>
        </w:rPr>
      </w:pPr>
      <w:r w:rsidRPr="00C35148">
        <w:rPr>
          <w:rStyle w:val="FontStyle52"/>
          <w:rFonts w:ascii="Times New Roman" w:hAnsi="Times New Roman" w:cs="Times New Roman"/>
          <w:sz w:val="24"/>
          <w:szCs w:val="24"/>
          <w:lang w:val="kk" w:eastAsia="en-US"/>
        </w:rPr>
        <w:t xml:space="preserve">Осы құжатты ISO/IEC JTC 1 Ақпараттық технологиялар техникалық комитетінің SC 39 Ақпараттық технологиялардың тұрақты дамуы және оларды қолдану кіші комитеті дайындады. </w:t>
      </w:r>
    </w:p>
    <w:p w14:paraId="66934668" w14:textId="0056C533" w:rsidR="00F57C0B" w:rsidRPr="00C35148" w:rsidRDefault="00853CC8" w:rsidP="00F57C0B">
      <w:pPr>
        <w:pStyle w:val="Style22"/>
        <w:widowControl/>
        <w:rPr>
          <w:rStyle w:val="FontStyle53"/>
          <w:rFonts w:ascii="Times New Roman" w:hAnsi="Times New Roman" w:cs="Times New Roman"/>
          <w:i w:val="0"/>
          <w:color w:val="000000" w:themeColor="text1"/>
          <w:sz w:val="28"/>
          <w:szCs w:val="28"/>
          <w:lang w:val="kk-KZ" w:eastAsia="en-US"/>
        </w:rPr>
        <w:sectPr w:rsidR="00F57C0B" w:rsidRPr="00C35148" w:rsidSect="00944BB6">
          <w:type w:val="evenPage"/>
          <w:pgSz w:w="11909" w:h="16834"/>
          <w:pgMar w:top="1134" w:right="851" w:bottom="1134" w:left="1418" w:header="720" w:footer="720" w:gutter="0"/>
          <w:pgNumType w:fmt="upperRoman" w:start="2"/>
          <w:cols w:space="720"/>
          <w:noEndnote/>
          <w:docGrid w:linePitch="326"/>
        </w:sectPr>
      </w:pPr>
      <w:r w:rsidRPr="00C35148">
        <w:rPr>
          <w:rStyle w:val="FontStyle53"/>
          <w:rFonts w:ascii="Times New Roman" w:hAnsi="Times New Roman" w:cs="Times New Roman"/>
          <w:i w:val="0"/>
          <w:color w:val="000000" w:themeColor="text1"/>
          <w:sz w:val="24"/>
          <w:szCs w:val="24"/>
          <w:lang w:val="kk" w:eastAsia="en-US"/>
        </w:rPr>
        <w:t>ISO/IEC TS 22237 сериясының барлық бөліктерінің тізімін ISO веб-сайтынан табуға болады.</w:t>
      </w:r>
    </w:p>
    <w:p w14:paraId="3B00F9A5" w14:textId="77777777" w:rsidR="00F57C0B" w:rsidRPr="00C35148" w:rsidRDefault="00853CC8" w:rsidP="0099674A">
      <w:pPr>
        <w:pStyle w:val="Style22"/>
        <w:widowControl/>
        <w:ind w:firstLine="0"/>
        <w:jc w:val="center"/>
        <w:rPr>
          <w:rStyle w:val="FontStyle53"/>
          <w:rFonts w:ascii="Times New Roman" w:hAnsi="Times New Roman" w:cs="Times New Roman"/>
          <w:b/>
          <w:i w:val="0"/>
          <w:color w:val="000000" w:themeColor="text1"/>
          <w:sz w:val="24"/>
          <w:szCs w:val="24"/>
          <w:lang w:val="kk-KZ" w:eastAsia="en-US"/>
        </w:rPr>
      </w:pPr>
      <w:r w:rsidRPr="00C35148">
        <w:rPr>
          <w:rStyle w:val="FontStyle53"/>
          <w:rFonts w:ascii="Times New Roman" w:hAnsi="Times New Roman" w:cs="Times New Roman"/>
          <w:b/>
          <w:i w:val="0"/>
          <w:color w:val="000000" w:themeColor="text1"/>
          <w:sz w:val="24"/>
          <w:szCs w:val="24"/>
          <w:lang w:val="kk" w:eastAsia="en-US"/>
        </w:rPr>
        <w:lastRenderedPageBreak/>
        <w:t>Кіріспе</w:t>
      </w:r>
    </w:p>
    <w:p w14:paraId="2F75FE11" w14:textId="77777777" w:rsidR="001B5BAD" w:rsidRPr="00C35148" w:rsidRDefault="001B5BAD" w:rsidP="00F57C0B">
      <w:pPr>
        <w:pStyle w:val="Style22"/>
        <w:widowControl/>
        <w:jc w:val="center"/>
        <w:rPr>
          <w:rStyle w:val="FontStyle53"/>
          <w:rFonts w:ascii="Times New Roman" w:hAnsi="Times New Roman" w:cs="Times New Roman"/>
          <w:b/>
          <w:i w:val="0"/>
          <w:color w:val="000000" w:themeColor="text1"/>
          <w:sz w:val="24"/>
          <w:szCs w:val="24"/>
          <w:lang w:val="kk-KZ" w:eastAsia="en-US"/>
        </w:rPr>
      </w:pPr>
    </w:p>
    <w:p w14:paraId="5CA0A4D2"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Ақпараттық қоғам талап етіп отырған Интернет арқылы ақпаратқа шектеусіз қол жеткізу интернет-трафиктің де, сақталатын/шығарылатын деректер көлемінің де жылдам өсуіне әкелді. Деректерді өңдеу орталықтары деректерді өңдеуге, сақтауға және тасымалдауға арналған ақпараттық технологиялар мен желілік телекоммуникациялық жабдықты орналастырады және оларға қызмет көрсетеді. Оларды желі операторлары да (осы қызметтерді тұтынушылардың үй-жайларына жеткізетін) және сол тұтынушылардың үй-жайларындағы кәсіпорындар талап етеді.</w:t>
      </w:r>
    </w:p>
    <w:p w14:paraId="19DFF38B" w14:textId="77777777" w:rsidR="00F57C0B" w:rsidRPr="00C35148" w:rsidRDefault="00853CC8" w:rsidP="00F57C0B">
      <w:pPr>
        <w:pStyle w:val="Style22"/>
        <w:widowControl/>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 xml:space="preserve">Деректерді өңдеу орталықтары жылдам өзгеретін нарық талаптарын оңай қанағаттандыру үшін модульдік, масштабталатын және оңай бейімделетін өндірістік қондырғылар мен инфрақұрылымды қамтамасыз етуі керек. Бұған қоса, деректерді өңдеу орталығының операторы үшін экологиялық (көміртегі ізінің азаюы) және экономикалық (энергия құны) тұрғысынан да деректерді өңдеу орталығының энергиясын тұтыну маңызды болды. </w:t>
      </w:r>
    </w:p>
    <w:p w14:paraId="3F8EDA83" w14:textId="77777777" w:rsidR="00F57C0B" w:rsidRPr="00C35148" w:rsidRDefault="00853CC8" w:rsidP="00F57C0B">
      <w:pPr>
        <w:pStyle w:val="Style11"/>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Деректерді өңдеу орталығының іске асырулары мыналармен ерекшеленеді:</w:t>
      </w:r>
    </w:p>
    <w:p w14:paraId="6661A436" w14:textId="77777777" w:rsidR="00F57C0B" w:rsidRPr="00C35148" w:rsidRDefault="00853CC8" w:rsidP="00F57C0B">
      <w:pPr>
        <w:pStyle w:val="Style11"/>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 xml:space="preserve">a) мақсаты (кәсіпорын, ортақ орналастыру, ортақ хостинг немесе желілік операторлардың өндірістік базасы); </w:t>
      </w:r>
    </w:p>
    <w:p w14:paraId="4AE5968A" w14:textId="77777777" w:rsidR="00F57C0B" w:rsidRPr="00C35148" w:rsidRDefault="00853CC8" w:rsidP="00F57C0B">
      <w:pPr>
        <w:pStyle w:val="Style11"/>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б) қауіпсіздік деңгейі;</w:t>
      </w:r>
    </w:p>
    <w:p w14:paraId="64CD0DB0" w14:textId="77777777" w:rsidR="00F57C0B" w:rsidRPr="00C35148" w:rsidRDefault="00853CC8" w:rsidP="00F57C0B">
      <w:pPr>
        <w:pStyle w:val="Style11"/>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в) физикалық өлшем;</w:t>
      </w:r>
    </w:p>
    <w:p w14:paraId="299305CF" w14:textId="77777777" w:rsidR="00F57C0B" w:rsidRPr="00C35148" w:rsidRDefault="00853CC8" w:rsidP="00F57C0B">
      <w:pPr>
        <w:pStyle w:val="Style11"/>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 xml:space="preserve">г) орналасқан жері (жылжымалы, уақытша және тұрақты құрылымдар). </w:t>
      </w:r>
    </w:p>
    <w:p w14:paraId="0852AD1F"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 xml:space="preserve">Деректерді өңдеу орталығының қажеттіліктері қызметтің қолжетімділігі, қауіпсіздік және энергия тиімділігі мақсаттары тұрғысынан да ерекшеленеді. Бұл қажеттіліктер мен мақсаттар ғимарат құрылысы, қуатты бөлу, қоршаған ортаны бақылау және физикалық қауіпсіздік тұрғысынан деректерді өңдеу орталығының жобалауына әсер етеді. Тиімді басқару және операциялық ақпарат белгіленген қажеттіліктер мен мақсаттарға қол жеткізуді бақылау үшін өте маңызды. </w:t>
      </w:r>
    </w:p>
    <w:p w14:paraId="66C82659" w14:textId="67E2900F" w:rsidR="00F57C0B" w:rsidRPr="00C35148" w:rsidRDefault="00853CC8" w:rsidP="00F57C0B">
      <w:pPr>
        <w:pStyle w:val="Style22"/>
        <w:widowControl/>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 xml:space="preserve">ISO/IEC TS 22237 сериясы деректерді өңдеу орталықтарындағы өндірістік қуаттарды және инфрақұрылымды жобалауға, жоспарлауға, сатып алуға, біріктіруге, орнатуға, пайдалануға және техникалық қызмет көрсетуге қатысатын әртүрлі тараптарды қолдауға арналған талаптар мен нұсқауларды анықтайды. </w:t>
      </w:r>
    </w:p>
    <w:p w14:paraId="277404FE" w14:textId="77777777" w:rsidR="00F57C0B" w:rsidRPr="00C35148" w:rsidRDefault="00853CC8" w:rsidP="00F57C0B">
      <w:pPr>
        <w:pStyle w:val="Style22"/>
        <w:widowControl/>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Бұл тараптарға мыналар жатады:</w:t>
      </w:r>
    </w:p>
    <w:p w14:paraId="28F043E4" w14:textId="77777777" w:rsidR="00F57C0B" w:rsidRPr="00C35148" w:rsidRDefault="00853CC8" w:rsidP="00F57C0B">
      <w:pPr>
        <w:pStyle w:val="Style22"/>
        <w:widowControl/>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1) меншік иелері, объект менеджерлері, АКТ менеджерлері, жоба менеджерлері, бас мердігерлер;</w:t>
      </w:r>
    </w:p>
    <w:p w14:paraId="24693D79" w14:textId="77777777" w:rsidR="00F57C0B" w:rsidRPr="00C35148" w:rsidRDefault="00853CC8" w:rsidP="00F57C0B">
      <w:pPr>
        <w:pStyle w:val="Style22"/>
        <w:widowControl/>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2) консультанттар, сәулетшілер, құрылыстарды жобалаушылар мен құрылысшылар, жүйелер мен қондырғыларды жобалаушылар;</w:t>
      </w:r>
    </w:p>
    <w:p w14:paraId="746814E9" w14:textId="77777777" w:rsidR="00F57C0B" w:rsidRPr="00C35148" w:rsidRDefault="00853CC8" w:rsidP="00F57C0B">
      <w:pPr>
        <w:pStyle w:val="Style11"/>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3) өндірістік объектілер мен инфрақұрылымның интеграторлары, жабдықтарды жеткізушілер;</w:t>
      </w:r>
    </w:p>
    <w:p w14:paraId="57F71332" w14:textId="77777777" w:rsidR="00F57C0B" w:rsidRPr="00C35148" w:rsidRDefault="00853CC8" w:rsidP="00F57C0B">
      <w:pPr>
        <w:pStyle w:val="Style11"/>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4) орнатушылар, операторлар.</w:t>
      </w:r>
    </w:p>
    <w:p w14:paraId="3CA85C60" w14:textId="4394CC3E" w:rsidR="00F57C0B" w:rsidRPr="00C35148" w:rsidRDefault="00853CC8" w:rsidP="00F57C0B">
      <w:pPr>
        <w:pStyle w:val="Style25"/>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Осы стандартты жариялау кезінде ISO/IEC TS 22237 сериясы келесі құжаттардан тұрады:</w:t>
      </w:r>
    </w:p>
    <w:p w14:paraId="21ECA857" w14:textId="632179D7" w:rsidR="00F57C0B" w:rsidRPr="00C35148" w:rsidRDefault="00853CC8" w:rsidP="00F57C0B">
      <w:pPr>
        <w:pStyle w:val="Style25"/>
        <w:widowControl/>
        <w:ind w:firstLine="720"/>
        <w:jc w:val="both"/>
        <w:rPr>
          <w:rStyle w:val="FontStyle54"/>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 xml:space="preserve">ISO/IEC TS 22237-1, Ақпараттық технологиялар. </w:t>
      </w:r>
      <w:r w:rsidR="00F76E7C" w:rsidRPr="00C35148">
        <w:rPr>
          <w:rStyle w:val="FontStyle52"/>
          <w:rFonts w:ascii="Times New Roman" w:hAnsi="Times New Roman" w:cs="Times New Roman"/>
          <w:color w:val="000000" w:themeColor="text1"/>
          <w:sz w:val="24"/>
          <w:szCs w:val="24"/>
          <w:lang w:val="kk" w:eastAsia="en-US"/>
        </w:rPr>
        <w:t>Деректерді өңдеу орталықтарына арналған өндірістік үй-жайлар және олардың инфрақұрылымы</w:t>
      </w:r>
      <w:r w:rsidRPr="00C35148">
        <w:rPr>
          <w:rStyle w:val="FontStyle53"/>
          <w:rFonts w:ascii="Times New Roman" w:hAnsi="Times New Roman" w:cs="Times New Roman"/>
          <w:i w:val="0"/>
          <w:color w:val="000000" w:themeColor="text1"/>
          <w:sz w:val="24"/>
          <w:szCs w:val="24"/>
          <w:lang w:val="kk" w:eastAsia="en-US"/>
        </w:rPr>
        <w:t>. 1-бөлім: Жалпы түсініктер;</w:t>
      </w:r>
    </w:p>
    <w:p w14:paraId="0F02E6CD" w14:textId="6D8F36DE" w:rsidR="00F57C0B" w:rsidRPr="00C35148" w:rsidRDefault="00853CC8" w:rsidP="00F57C0B">
      <w:pPr>
        <w:pStyle w:val="Style3"/>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ISO/IEC TS 22237-2, Ақпараттық технологиялар. </w:t>
      </w:r>
      <w:r w:rsidR="00F76E7C" w:rsidRPr="00C35148">
        <w:rPr>
          <w:rStyle w:val="FontStyle52"/>
          <w:rFonts w:ascii="Times New Roman" w:hAnsi="Times New Roman" w:cs="Times New Roman"/>
          <w:color w:val="000000" w:themeColor="text1"/>
          <w:sz w:val="24"/>
          <w:szCs w:val="24"/>
          <w:lang w:val="kk" w:eastAsia="en-US"/>
        </w:rPr>
        <w:t>Деректерді өңдеу орталықтарына арналған өндірістік үй-жайлар және олардың инфрақұрылымы</w:t>
      </w:r>
      <w:r w:rsidRPr="00C35148">
        <w:rPr>
          <w:rStyle w:val="FontStyle52"/>
          <w:rFonts w:ascii="Times New Roman" w:hAnsi="Times New Roman" w:cs="Times New Roman"/>
          <w:color w:val="000000" w:themeColor="text1"/>
          <w:sz w:val="24"/>
          <w:szCs w:val="24"/>
          <w:lang w:val="kk" w:eastAsia="en-US"/>
        </w:rPr>
        <w:t xml:space="preserve">. 2-бөлім: Ғимараттардың құрылысы </w:t>
      </w:r>
    </w:p>
    <w:p w14:paraId="7D5D0E1A" w14:textId="1A9A6924" w:rsidR="00F57C0B" w:rsidRPr="00C35148" w:rsidRDefault="00853CC8" w:rsidP="00F57C0B">
      <w:pPr>
        <w:pStyle w:val="Style3"/>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ISO/IEC TS 22237-3, Ақпараттық технологиялар. </w:t>
      </w:r>
      <w:r w:rsidR="00F76E7C" w:rsidRPr="00C35148">
        <w:rPr>
          <w:rStyle w:val="FontStyle52"/>
          <w:rFonts w:ascii="Times New Roman" w:hAnsi="Times New Roman" w:cs="Times New Roman"/>
          <w:color w:val="000000" w:themeColor="text1"/>
          <w:sz w:val="24"/>
          <w:szCs w:val="24"/>
          <w:lang w:val="kk" w:eastAsia="en-US"/>
        </w:rPr>
        <w:t>Деректерді өңдеу орталықтарына арналған өндірістік үй-жайлар және олардың инфрақұрылымы</w:t>
      </w:r>
      <w:r w:rsidRPr="00C35148">
        <w:rPr>
          <w:rStyle w:val="FontStyle52"/>
          <w:rFonts w:ascii="Times New Roman" w:hAnsi="Times New Roman" w:cs="Times New Roman"/>
          <w:color w:val="000000" w:themeColor="text1"/>
          <w:sz w:val="24"/>
          <w:szCs w:val="24"/>
          <w:lang w:val="kk" w:eastAsia="en-US"/>
        </w:rPr>
        <w:t xml:space="preserve">. 3-бөлім: Электр энергиясын </w:t>
      </w:r>
      <w:r w:rsidR="002575C6" w:rsidRPr="00C35148">
        <w:rPr>
          <w:rStyle w:val="FontStyle52"/>
          <w:rFonts w:ascii="Times New Roman" w:hAnsi="Times New Roman" w:cs="Times New Roman"/>
          <w:color w:val="000000" w:themeColor="text1"/>
          <w:sz w:val="24"/>
          <w:szCs w:val="24"/>
          <w:lang w:val="kk" w:eastAsia="en-US"/>
        </w:rPr>
        <w:t>бөлу</w:t>
      </w:r>
      <w:r w:rsidRPr="00C35148">
        <w:rPr>
          <w:rStyle w:val="FontStyle52"/>
          <w:rFonts w:ascii="Times New Roman" w:hAnsi="Times New Roman" w:cs="Times New Roman"/>
          <w:color w:val="000000" w:themeColor="text1"/>
          <w:sz w:val="24"/>
          <w:szCs w:val="24"/>
          <w:lang w:val="kk" w:eastAsia="en-US"/>
        </w:rPr>
        <w:t>;</w:t>
      </w:r>
    </w:p>
    <w:p w14:paraId="75F2EE28" w14:textId="77777777" w:rsidR="00F57C0B" w:rsidRPr="00C35148" w:rsidRDefault="00853CC8" w:rsidP="00F57C0B">
      <w:pPr>
        <w:pStyle w:val="Style3"/>
        <w:widowControl/>
        <w:ind w:firstLine="720"/>
        <w:jc w:val="both"/>
        <w:rPr>
          <w:rStyle w:val="FontStyle53"/>
          <w:rFonts w:ascii="Times New Roman" w:hAnsi="Times New Roman" w:cs="Times New Roman"/>
          <w:b/>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lastRenderedPageBreak/>
        <w:t xml:space="preserve">ISO/IEC TS 22237-4, Ақпараттық технологиялар. Деректерді өңдеу орталықтары мен олардың инфрақұрылымына арналған өндірістік үй-жайлар. 4-бөлім: Қоршаған ортаның жай-күйін бақылау; </w:t>
      </w:r>
    </w:p>
    <w:p w14:paraId="03A77856" w14:textId="18000238" w:rsidR="00F57C0B" w:rsidRPr="00C35148" w:rsidRDefault="00853CC8" w:rsidP="00F57C0B">
      <w:pPr>
        <w:pStyle w:val="Style3"/>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ISO/IEC TS 22237-5, Ақпараттық технологиялар. </w:t>
      </w:r>
      <w:bookmarkStart w:id="5" w:name="_Hlk88899320"/>
      <w:r w:rsidRPr="00C35148">
        <w:rPr>
          <w:rStyle w:val="FontStyle52"/>
          <w:rFonts w:ascii="Times New Roman" w:hAnsi="Times New Roman" w:cs="Times New Roman"/>
          <w:color w:val="000000" w:themeColor="text1"/>
          <w:sz w:val="24"/>
          <w:szCs w:val="24"/>
          <w:lang w:val="kk" w:eastAsia="en-US"/>
        </w:rPr>
        <w:t>Деректерді өңдеу орталықтары</w:t>
      </w:r>
      <w:r w:rsidR="00F76E7C" w:rsidRPr="00C35148">
        <w:rPr>
          <w:rStyle w:val="FontStyle52"/>
          <w:rFonts w:ascii="Times New Roman" w:hAnsi="Times New Roman" w:cs="Times New Roman"/>
          <w:color w:val="000000" w:themeColor="text1"/>
          <w:sz w:val="24"/>
          <w:szCs w:val="24"/>
          <w:lang w:val="kk" w:eastAsia="en-US"/>
        </w:rPr>
        <w:t>на</w:t>
      </w:r>
      <w:r w:rsidRPr="00C35148">
        <w:rPr>
          <w:rStyle w:val="FontStyle52"/>
          <w:rFonts w:ascii="Times New Roman" w:hAnsi="Times New Roman" w:cs="Times New Roman"/>
          <w:color w:val="000000" w:themeColor="text1"/>
          <w:sz w:val="24"/>
          <w:szCs w:val="24"/>
          <w:lang w:val="kk" w:eastAsia="en-US"/>
        </w:rPr>
        <w:t xml:space="preserve"> </w:t>
      </w:r>
      <w:r w:rsidR="00F76E7C" w:rsidRPr="00C35148">
        <w:rPr>
          <w:rStyle w:val="FontStyle52"/>
          <w:rFonts w:ascii="Times New Roman" w:hAnsi="Times New Roman" w:cs="Times New Roman"/>
          <w:color w:val="000000" w:themeColor="text1"/>
          <w:sz w:val="24"/>
          <w:szCs w:val="24"/>
          <w:lang w:val="kk" w:eastAsia="en-US"/>
        </w:rPr>
        <w:t>арналған өндірістік үй-жайлар және</w:t>
      </w:r>
      <w:r w:rsidRPr="00C35148">
        <w:rPr>
          <w:rStyle w:val="FontStyle52"/>
          <w:rFonts w:ascii="Times New Roman" w:hAnsi="Times New Roman" w:cs="Times New Roman"/>
          <w:color w:val="000000" w:themeColor="text1"/>
          <w:sz w:val="24"/>
          <w:szCs w:val="24"/>
          <w:lang w:val="kk" w:eastAsia="en-US"/>
        </w:rPr>
        <w:t xml:space="preserve"> олардың инфрақұрылымы</w:t>
      </w:r>
      <w:bookmarkEnd w:id="5"/>
      <w:r w:rsidRPr="00C35148">
        <w:rPr>
          <w:rStyle w:val="FontStyle52"/>
          <w:rFonts w:ascii="Times New Roman" w:hAnsi="Times New Roman" w:cs="Times New Roman"/>
          <w:color w:val="000000" w:themeColor="text1"/>
          <w:sz w:val="24"/>
          <w:szCs w:val="24"/>
          <w:lang w:val="kk" w:eastAsia="en-US"/>
        </w:rPr>
        <w:t xml:space="preserve">. 5-бөлім: Телекоммуникациялық кабельдік инфрақұрылым </w:t>
      </w:r>
      <w:r w:rsidRPr="00C35148">
        <w:rPr>
          <w:rStyle w:val="FontStyle54"/>
          <w:rFonts w:ascii="Times New Roman" w:hAnsi="Times New Roman" w:cs="Times New Roman"/>
          <w:color w:val="000000" w:themeColor="text1"/>
          <w:sz w:val="24"/>
          <w:szCs w:val="24"/>
          <w:lang w:val="kk" w:eastAsia="en-US"/>
        </w:rPr>
        <w:t>;</w:t>
      </w:r>
    </w:p>
    <w:p w14:paraId="4AC01BD6" w14:textId="0F419BB1" w:rsidR="00F57C0B" w:rsidRPr="00C35148" w:rsidRDefault="00853CC8" w:rsidP="00F57C0B">
      <w:pPr>
        <w:pStyle w:val="Style3"/>
        <w:widowControl/>
        <w:ind w:firstLine="720"/>
        <w:jc w:val="both"/>
        <w:rPr>
          <w:rStyle w:val="FontStyle53"/>
          <w:rFonts w:ascii="Times New Roman" w:hAnsi="Times New Roman" w:cs="Times New Roman"/>
          <w:b/>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ISO/IEC TS 22237-6, Ақпараттық технологиялар. </w:t>
      </w:r>
      <w:r w:rsidR="00F76E7C" w:rsidRPr="00C35148">
        <w:rPr>
          <w:rStyle w:val="FontStyle52"/>
          <w:rFonts w:ascii="Times New Roman" w:hAnsi="Times New Roman" w:cs="Times New Roman"/>
          <w:color w:val="000000" w:themeColor="text1"/>
          <w:sz w:val="24"/>
          <w:szCs w:val="24"/>
          <w:lang w:val="kk" w:eastAsia="en-US"/>
        </w:rPr>
        <w:t>Деректерді өңдеу орталықтарына арналған өндірістік үй-жайлар және олардың инфрақұрылымы</w:t>
      </w:r>
      <w:r w:rsidRPr="00C35148">
        <w:rPr>
          <w:rStyle w:val="FontStyle52"/>
          <w:rFonts w:ascii="Times New Roman" w:hAnsi="Times New Roman" w:cs="Times New Roman"/>
          <w:color w:val="000000" w:themeColor="text1"/>
          <w:sz w:val="24"/>
          <w:szCs w:val="24"/>
          <w:lang w:val="kk" w:eastAsia="en-US"/>
        </w:rPr>
        <w:t>. 6-бөлім: Қорғау жүйелері;</w:t>
      </w:r>
    </w:p>
    <w:p w14:paraId="46F8BB1B" w14:textId="170F8659" w:rsidR="00F57C0B" w:rsidRPr="00C35148" w:rsidRDefault="00853CC8" w:rsidP="00F57C0B">
      <w:pPr>
        <w:pStyle w:val="Style3"/>
        <w:widowControl/>
        <w:ind w:firstLine="720"/>
        <w:jc w:val="both"/>
        <w:rPr>
          <w:rStyle w:val="FontStyle53"/>
          <w:rFonts w:ascii="Times New Roman" w:hAnsi="Times New Roman" w:cs="Times New Roman"/>
          <w:b/>
          <w:bCs/>
          <w:i w:val="0"/>
          <w:color w:val="000000" w:themeColor="text1"/>
          <w:sz w:val="24"/>
          <w:szCs w:val="24"/>
          <w:lang w:val="kk"/>
        </w:rPr>
      </w:pPr>
      <w:r w:rsidRPr="00C35148">
        <w:rPr>
          <w:rStyle w:val="FontStyle52"/>
          <w:rFonts w:ascii="Times New Roman" w:hAnsi="Times New Roman" w:cs="Times New Roman"/>
          <w:color w:val="000000" w:themeColor="text1"/>
          <w:sz w:val="24"/>
          <w:szCs w:val="24"/>
          <w:lang w:val="kk" w:eastAsia="en-US"/>
        </w:rPr>
        <w:t xml:space="preserve">ISO/IEC TS 22237-7, </w:t>
      </w:r>
      <w:r w:rsidR="00F76E7C" w:rsidRPr="00C35148">
        <w:rPr>
          <w:rStyle w:val="FontStyle52"/>
          <w:rFonts w:ascii="Times New Roman" w:hAnsi="Times New Roman" w:cs="Times New Roman"/>
          <w:color w:val="000000" w:themeColor="text1"/>
          <w:sz w:val="24"/>
          <w:szCs w:val="24"/>
          <w:lang w:val="kk" w:eastAsia="en-US"/>
        </w:rPr>
        <w:t>Деректерді өңдеу орталықтарына арналған өндірістік үй-жайлар және олардың инфрақұрылымы</w:t>
      </w:r>
      <w:r w:rsidRPr="00C35148">
        <w:rPr>
          <w:rStyle w:val="FontStyle52"/>
          <w:rFonts w:ascii="Times New Roman" w:hAnsi="Times New Roman" w:cs="Times New Roman"/>
          <w:color w:val="000000" w:themeColor="text1"/>
          <w:sz w:val="24"/>
          <w:szCs w:val="24"/>
          <w:lang w:val="kk" w:eastAsia="en-US"/>
        </w:rPr>
        <w:t xml:space="preserve">. 7-бөлім: Менеджмент және операциялық ерекшеліктер туралы ақпарат </w:t>
      </w:r>
    </w:p>
    <w:p w14:paraId="4F2ED6E5"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ISO/IEC TS 22237 сериясындағы спецификациялардың байланысы </w:t>
      </w:r>
      <w:hyperlink w:anchor="bookmark2" w:history="1">
        <w:r w:rsidRPr="00C35148">
          <w:rPr>
            <w:rStyle w:val="FontStyle52"/>
            <w:rFonts w:ascii="Times New Roman" w:hAnsi="Times New Roman" w:cs="Times New Roman"/>
            <w:color w:val="000000" w:themeColor="text1"/>
            <w:sz w:val="24"/>
            <w:szCs w:val="24"/>
            <w:u w:val="single"/>
            <w:lang w:val="kk" w:eastAsia="en-US"/>
          </w:rPr>
          <w:t>1-суретте</w:t>
        </w:r>
      </w:hyperlink>
      <w:r w:rsidRPr="00C35148">
        <w:rPr>
          <w:rStyle w:val="FontStyle52"/>
          <w:rFonts w:ascii="Times New Roman" w:hAnsi="Times New Roman" w:cs="Times New Roman"/>
          <w:color w:val="000000" w:themeColor="text1"/>
          <w:sz w:val="24"/>
          <w:szCs w:val="24"/>
          <w:lang w:val="kk" w:eastAsia="en-US"/>
        </w:rPr>
        <w:t xml:space="preserve"> көрсетілген.</w:t>
      </w:r>
    </w:p>
    <w:p w14:paraId="52F6F219" w14:textId="77777777" w:rsidR="00F57C0B" w:rsidRPr="00C35148" w:rsidRDefault="00F57C0B" w:rsidP="00F57C0B">
      <w:pPr>
        <w:pStyle w:val="Style22"/>
        <w:widowControl/>
        <w:rPr>
          <w:rStyle w:val="FontStyle52"/>
          <w:rFonts w:ascii="Times New Roman" w:hAnsi="Times New Roman" w:cs="Times New Roman"/>
          <w:color w:val="000000" w:themeColor="text1"/>
          <w:sz w:val="24"/>
          <w:szCs w:val="24"/>
          <w:lang w:val="kk" w:eastAsia="en-US"/>
        </w:rPr>
      </w:pPr>
    </w:p>
    <w:p w14:paraId="66B279ED" w14:textId="77777777" w:rsidR="00F57C0B" w:rsidRPr="00C35148" w:rsidRDefault="00F57C0B" w:rsidP="00F57C0B">
      <w:pPr>
        <w:pStyle w:val="Style22"/>
        <w:widowControl/>
        <w:rPr>
          <w:rStyle w:val="FontStyle52"/>
          <w:rFonts w:ascii="Times New Roman" w:hAnsi="Times New Roman" w:cs="Times New Roman"/>
          <w:color w:val="000000" w:themeColor="text1"/>
          <w:sz w:val="24"/>
          <w:szCs w:val="24"/>
          <w:lang w:val="kk" w:eastAsia="en-US"/>
        </w:rPr>
      </w:pPr>
    </w:p>
    <w:p w14:paraId="67FC78EC" w14:textId="77777777" w:rsidR="00F57C0B" w:rsidRPr="00C35148" w:rsidRDefault="00F57C0B" w:rsidP="00F57C0B">
      <w:pPr>
        <w:pStyle w:val="Style22"/>
        <w:widowControl/>
        <w:rPr>
          <w:rStyle w:val="FontStyle52"/>
          <w:rFonts w:ascii="Times New Roman" w:hAnsi="Times New Roman" w:cs="Times New Roman"/>
          <w:color w:val="000000" w:themeColor="text1"/>
          <w:sz w:val="24"/>
          <w:szCs w:val="24"/>
          <w:lang w:val="kk" w:eastAsia="en-US"/>
        </w:rPr>
      </w:pPr>
    </w:p>
    <w:p w14:paraId="5BB7F14A" w14:textId="5821858F" w:rsidR="00F57C0B" w:rsidRPr="00C35148" w:rsidRDefault="00544B45" w:rsidP="00F57C0B">
      <w:pPr>
        <w:pStyle w:val="Style3"/>
        <w:widowControl/>
        <w:jc w:val="center"/>
        <w:rPr>
          <w:rStyle w:val="FontStyle53"/>
          <w:rFonts w:ascii="Times New Roman" w:hAnsi="Times New Roman" w:cs="Times New Roman"/>
          <w:color w:val="000000" w:themeColor="text1"/>
          <w:sz w:val="28"/>
          <w:szCs w:val="28"/>
          <w:lang w:eastAsia="en-US"/>
        </w:rPr>
      </w:pPr>
      <w:r w:rsidRPr="00C35148">
        <w:rPr>
          <w:rFonts w:ascii="Times New Roman" w:hAnsi="Times New Roman" w:cs="Times New Roman"/>
          <w:b/>
          <w:noProof/>
          <w:color w:val="000000"/>
        </w:rPr>
        <w:drawing>
          <wp:inline distT="0" distB="0" distL="0" distR="0" wp14:anchorId="4C59D8DC" wp14:editId="2DE1506E">
            <wp:extent cx="6103620" cy="29527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03620" cy="2952750"/>
                    </a:xfrm>
                    <a:prstGeom prst="rect">
                      <a:avLst/>
                    </a:prstGeom>
                    <a:noFill/>
                    <a:ln>
                      <a:noFill/>
                    </a:ln>
                  </pic:spPr>
                </pic:pic>
              </a:graphicData>
            </a:graphic>
          </wp:inline>
        </w:drawing>
      </w:r>
    </w:p>
    <w:p w14:paraId="3AB091E1" w14:textId="77777777" w:rsidR="00F57C0B" w:rsidRPr="00C35148" w:rsidRDefault="00853CC8" w:rsidP="00F57C0B">
      <w:pPr>
        <w:pStyle w:val="Style14"/>
        <w:widowControl/>
        <w:jc w:val="center"/>
        <w:rPr>
          <w:rStyle w:val="FontStyle50"/>
          <w:rFonts w:ascii="Times New Roman" w:hAnsi="Times New Roman" w:cs="Times New Roman"/>
          <w:b/>
          <w:color w:val="000000" w:themeColor="text1"/>
          <w:sz w:val="24"/>
          <w:szCs w:val="24"/>
          <w:lang w:eastAsia="en-US"/>
        </w:rPr>
      </w:pPr>
      <w:r w:rsidRPr="00C35148">
        <w:rPr>
          <w:rStyle w:val="FontStyle51"/>
          <w:rFonts w:ascii="Times New Roman" w:hAnsi="Times New Roman"/>
          <w:b/>
          <w:i w:val="0"/>
          <w:color w:val="000000" w:themeColor="text1"/>
          <w:sz w:val="24"/>
          <w:szCs w:val="24"/>
          <w:lang w:val="kk" w:eastAsia="en-US"/>
        </w:rPr>
        <w:t xml:space="preserve">1-сурет – Құжаттар сериясы арасындағы схемалық өзарабайланыс </w:t>
      </w:r>
    </w:p>
    <w:p w14:paraId="22D93118" w14:textId="77777777" w:rsidR="00F57C0B" w:rsidRPr="00C35148" w:rsidRDefault="00853CC8" w:rsidP="00F57C0B">
      <w:pPr>
        <w:pStyle w:val="Style14"/>
        <w:widowControl/>
        <w:jc w:val="center"/>
        <w:rPr>
          <w:rStyle w:val="FontStyle51"/>
          <w:rFonts w:ascii="Times New Roman" w:hAnsi="Times New Roman"/>
          <w:b/>
          <w:color w:val="000000" w:themeColor="text1"/>
          <w:sz w:val="24"/>
          <w:szCs w:val="24"/>
          <w:lang w:eastAsia="en-US"/>
        </w:rPr>
      </w:pPr>
      <w:r w:rsidRPr="00C35148">
        <w:rPr>
          <w:rStyle w:val="FontStyle50"/>
          <w:rFonts w:ascii="Times New Roman" w:hAnsi="Times New Roman" w:cs="Times New Roman"/>
          <w:b/>
          <w:color w:val="000000" w:themeColor="text1"/>
          <w:sz w:val="24"/>
          <w:szCs w:val="24"/>
          <w:lang w:val="kk" w:eastAsia="en-US"/>
        </w:rPr>
        <w:t>ISO/IEC TS 22237</w:t>
      </w:r>
    </w:p>
    <w:p w14:paraId="013D1CB8" w14:textId="77777777" w:rsidR="00F57C0B" w:rsidRPr="00C35148" w:rsidRDefault="00F57C0B" w:rsidP="00F57C0B">
      <w:pPr>
        <w:pStyle w:val="Style22"/>
        <w:widowControl/>
        <w:rPr>
          <w:rStyle w:val="FontStyle53"/>
          <w:rFonts w:ascii="Times New Roman" w:hAnsi="Times New Roman" w:cs="Times New Roman"/>
          <w:b/>
          <w:color w:val="000000" w:themeColor="text1"/>
          <w:sz w:val="28"/>
          <w:szCs w:val="28"/>
          <w:lang w:eastAsia="en-US"/>
        </w:rPr>
      </w:pPr>
    </w:p>
    <w:p w14:paraId="20837EC3" w14:textId="62867D95" w:rsidR="00F57C0B" w:rsidRPr="00C35148" w:rsidRDefault="00853CC8" w:rsidP="00F57C0B">
      <w:pPr>
        <w:pStyle w:val="Style22"/>
        <w:widowControl/>
        <w:rPr>
          <w:rStyle w:val="FontStyle53"/>
          <w:rFonts w:ascii="Times New Roman" w:hAnsi="Times New Roman" w:cs="Times New Roman"/>
          <w:i w:val="0"/>
          <w:color w:val="000000" w:themeColor="text1"/>
          <w:sz w:val="24"/>
          <w:szCs w:val="24"/>
          <w:lang w:eastAsia="en-US"/>
        </w:rPr>
      </w:pPr>
      <w:r w:rsidRPr="00C35148">
        <w:rPr>
          <w:rStyle w:val="FontStyle53"/>
          <w:rFonts w:ascii="Times New Roman" w:hAnsi="Times New Roman" w:cs="Times New Roman"/>
          <w:i w:val="0"/>
          <w:color w:val="000000" w:themeColor="text1"/>
          <w:sz w:val="24"/>
          <w:szCs w:val="24"/>
          <w:lang w:val="kk" w:eastAsia="en-US"/>
        </w:rPr>
        <w:t xml:space="preserve">ISO/IEC TS 22237-2 –ISO/IEC TS 22237-6 ISO/IEC TS 22237-1 стандартынан таңдалған «қолжетімділік», «физикалық қауіпсіздік» және «энергия тиімділігі» бойынша тиісті жіктеуді қолдау үшін нақты өндірістік қуаттар мен инфрақұрылымдарға қойылатын талаптар мен ұсыныстарды анықтайды. </w:t>
      </w:r>
    </w:p>
    <w:p w14:paraId="6FA2AFFE" w14:textId="078AF3F9"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Осы құжатта операциялық ақпарат және басқару ақпараты (ISO/IEC TS 22237-1 талаптарына сәйкес) қарастырылады. Деректерді өңдеу орталығының негізгі қызметі әдетте оның құрылысына, жұмысына және физикалық қауіпсіздігіне әсер ететін компьютерлік және телекоммуникациялық жабдықтың үлкен көлемін орналастыру болып табылады. Көптеген деректерді өңдеу орталықтарында арнайы қауіпсіздік талаптары бар. Сондықтан, деректеді өңдеу орталығы жобасын жоспарлауға және жүзеге асыруға көмектесетін дизайнер және әртүрлі инженерлік мамандардың деректер орталығын жоспарлауы, яғни электрлік, механикалық, қауіпсіздік және т.б. IT-персоналмен және телекоммуникация бойынша персоналмен, желі мамандарымен, мекеме менеджерлерімен, шеткі IT-пайдаланушыларымен және кез келген басқа қатыстырылған персоналмен бірлесіп жүзеге асырылуы тиіс.</w:t>
      </w:r>
    </w:p>
    <w:p w14:paraId="4F468E9C" w14:textId="77777777" w:rsidR="00F57C0B" w:rsidRPr="00C35148" w:rsidRDefault="00853CC8" w:rsidP="00F57C0B">
      <w:pPr>
        <w:pStyle w:val="Style22"/>
        <w:widowControl/>
        <w:rPr>
          <w:rFonts w:ascii="Times New Roman" w:hAnsi="Times New Roman" w:cs="Times New Roman"/>
          <w:color w:val="000000" w:themeColor="text1"/>
          <w:lang w:val="kk" w:eastAsia="en-US"/>
        </w:rPr>
      </w:pPr>
      <w:r w:rsidRPr="00C35148">
        <w:rPr>
          <w:rStyle w:val="FontStyle52"/>
          <w:rFonts w:ascii="Times New Roman" w:hAnsi="Times New Roman" w:cs="Times New Roman"/>
          <w:color w:val="000000" w:themeColor="text1"/>
          <w:sz w:val="24"/>
          <w:szCs w:val="24"/>
          <w:lang w:val="kk" w:eastAsia="en-US"/>
        </w:rPr>
        <w:lastRenderedPageBreak/>
        <w:t>Осы құжат сайт менеджерлері, ICT менеджерлері және ірі мердігерлер арасында пайдалануға және бірлесіп жұмыс істеуге арналған. ISO/IEC TS 22237 сериясы ақпараттық технологиялар мен желілік телекоммуникациялық жабдықты таңдау, бағдарламалық қамтылым және оған қатысты конфигурация мәселелерін қарастырмайды.</w:t>
      </w:r>
    </w:p>
    <w:p w14:paraId="60D9C51F" w14:textId="77777777" w:rsidR="00944BB6" w:rsidRPr="00C35148" w:rsidRDefault="00944BB6" w:rsidP="00A66A0D">
      <w:pPr>
        <w:pBdr>
          <w:bottom w:val="single" w:sz="12" w:space="4" w:color="auto"/>
        </w:pBdr>
        <w:shd w:val="clear" w:color="auto" w:fill="FFFFFF"/>
        <w:ind w:firstLine="0"/>
        <w:jc w:val="center"/>
        <w:outlineLvl w:val="0"/>
        <w:rPr>
          <w:b/>
          <w:sz w:val="24"/>
          <w:szCs w:val="24"/>
          <w:lang w:val="kk"/>
        </w:rPr>
        <w:sectPr w:rsidR="00944BB6" w:rsidRPr="00C35148" w:rsidSect="00F57C0B">
          <w:pgSz w:w="11909" w:h="16834"/>
          <w:pgMar w:top="1134" w:right="851" w:bottom="1134" w:left="1418" w:header="720" w:footer="720" w:gutter="0"/>
          <w:cols w:space="720"/>
          <w:noEndnote/>
          <w:docGrid w:linePitch="326"/>
        </w:sectPr>
      </w:pPr>
    </w:p>
    <w:p w14:paraId="1D6C16EC" w14:textId="77777777" w:rsidR="00A66A0D" w:rsidRPr="00C35148" w:rsidRDefault="00853CC8" w:rsidP="00A66A0D">
      <w:pPr>
        <w:pBdr>
          <w:bottom w:val="single" w:sz="12" w:space="4" w:color="auto"/>
        </w:pBdr>
        <w:shd w:val="clear" w:color="auto" w:fill="FFFFFF"/>
        <w:ind w:firstLine="0"/>
        <w:jc w:val="center"/>
        <w:outlineLvl w:val="0"/>
        <w:rPr>
          <w:b/>
          <w:sz w:val="24"/>
          <w:szCs w:val="24"/>
        </w:rPr>
      </w:pPr>
      <w:r w:rsidRPr="00C35148">
        <w:rPr>
          <w:b/>
          <w:sz w:val="24"/>
          <w:szCs w:val="24"/>
          <w:lang w:val="kk"/>
        </w:rPr>
        <w:lastRenderedPageBreak/>
        <w:t>ҚАЗАҚСТАН РЕСПУБЛИКАСЫНЫҢ ҰЛТТЫҚ СТАНДАРТЫ</w:t>
      </w:r>
    </w:p>
    <w:p w14:paraId="56B81B59" w14:textId="77777777" w:rsidR="004B2522" w:rsidRPr="00C35148" w:rsidRDefault="00853CC8" w:rsidP="00A66A0D">
      <w:pPr>
        <w:pStyle w:val="Style1"/>
        <w:widowControl/>
        <w:jc w:val="center"/>
        <w:rPr>
          <w:rStyle w:val="FontStyle40"/>
          <w:rFonts w:ascii="Times New Roman" w:hAnsi="Times New Roman" w:cs="Times New Roman"/>
          <w:color w:val="000000" w:themeColor="text1"/>
          <w:sz w:val="24"/>
          <w:szCs w:val="24"/>
          <w:lang w:eastAsia="en-US"/>
        </w:rPr>
      </w:pPr>
      <w:r w:rsidRPr="00C35148">
        <w:rPr>
          <w:rStyle w:val="FontStyle40"/>
          <w:rFonts w:ascii="Times New Roman" w:hAnsi="Times New Roman" w:cs="Times New Roman"/>
          <w:color w:val="000000" w:themeColor="text1"/>
          <w:sz w:val="24"/>
          <w:szCs w:val="24"/>
          <w:lang w:val="kk" w:eastAsia="en-US"/>
        </w:rPr>
        <w:t>Ақпараттық технология</w:t>
      </w:r>
    </w:p>
    <w:p w14:paraId="6FFE0756" w14:textId="77777777" w:rsidR="004B2522" w:rsidRPr="00C35148" w:rsidRDefault="004B2522" w:rsidP="00A66A0D">
      <w:pPr>
        <w:pStyle w:val="Style1"/>
        <w:widowControl/>
        <w:jc w:val="center"/>
        <w:rPr>
          <w:rStyle w:val="FontStyle40"/>
          <w:rFonts w:ascii="Times New Roman" w:hAnsi="Times New Roman" w:cs="Times New Roman"/>
          <w:color w:val="000000" w:themeColor="text1"/>
          <w:sz w:val="24"/>
          <w:szCs w:val="24"/>
          <w:lang w:eastAsia="en-US"/>
        </w:rPr>
      </w:pPr>
    </w:p>
    <w:p w14:paraId="7F6C5E8E" w14:textId="68FDCB47" w:rsidR="00A66A0D" w:rsidRPr="00C35148" w:rsidRDefault="00853CC8" w:rsidP="00A66A0D">
      <w:pPr>
        <w:pStyle w:val="Style1"/>
        <w:widowControl/>
        <w:jc w:val="center"/>
        <w:rPr>
          <w:rStyle w:val="FontStyle40"/>
          <w:rFonts w:ascii="Times New Roman" w:hAnsi="Times New Roman" w:cs="Times New Roman"/>
          <w:color w:val="000000" w:themeColor="text1"/>
          <w:sz w:val="24"/>
          <w:szCs w:val="24"/>
          <w:lang w:eastAsia="en-US"/>
        </w:rPr>
      </w:pPr>
      <w:r w:rsidRPr="00C35148">
        <w:rPr>
          <w:rStyle w:val="FontStyle40"/>
          <w:rFonts w:ascii="Times New Roman" w:hAnsi="Times New Roman" w:cs="Times New Roman"/>
          <w:color w:val="000000" w:themeColor="text1"/>
          <w:sz w:val="24"/>
          <w:szCs w:val="24"/>
          <w:lang w:val="kk" w:eastAsia="en-US"/>
        </w:rPr>
        <w:t xml:space="preserve">ДЕРЕКТЕРДІ ӨҢДЕУ ОРТАЛЫҚТАРЫНА </w:t>
      </w:r>
      <w:r w:rsidR="00F76E7C" w:rsidRPr="00C35148">
        <w:rPr>
          <w:rStyle w:val="FontStyle40"/>
          <w:rFonts w:ascii="Times New Roman" w:hAnsi="Times New Roman" w:cs="Times New Roman"/>
          <w:color w:val="000000" w:themeColor="text1"/>
          <w:sz w:val="24"/>
          <w:szCs w:val="24"/>
          <w:lang w:val="kk" w:eastAsia="en-US"/>
        </w:rPr>
        <w:t xml:space="preserve">АРНАЛҒАН ӨНДІРІСТІК ҮЙ-ЖАЙЛАР </w:t>
      </w:r>
      <w:r w:rsidRPr="00C35148">
        <w:rPr>
          <w:rStyle w:val="FontStyle40"/>
          <w:rFonts w:ascii="Times New Roman" w:hAnsi="Times New Roman" w:cs="Times New Roman"/>
          <w:color w:val="000000" w:themeColor="text1"/>
          <w:sz w:val="24"/>
          <w:szCs w:val="24"/>
          <w:lang w:val="kk" w:eastAsia="en-US"/>
        </w:rPr>
        <w:t xml:space="preserve">ЖӘНЕ ОЛАРДЫҢ ИНФРАҚҰРЫЛЫМЫ </w:t>
      </w:r>
    </w:p>
    <w:p w14:paraId="7B747893" w14:textId="77777777" w:rsidR="00A66A0D" w:rsidRPr="00C35148" w:rsidRDefault="00A66A0D" w:rsidP="00A66A0D">
      <w:pPr>
        <w:ind w:right="260" w:firstLine="709"/>
        <w:jc w:val="center"/>
        <w:rPr>
          <w:b/>
          <w:sz w:val="24"/>
          <w:szCs w:val="24"/>
        </w:rPr>
      </w:pPr>
    </w:p>
    <w:p w14:paraId="3E429D82" w14:textId="77777777" w:rsidR="00A66A0D" w:rsidRPr="00C35148" w:rsidRDefault="00853CC8" w:rsidP="00A66A0D">
      <w:pPr>
        <w:widowControl/>
        <w:ind w:firstLine="0"/>
        <w:jc w:val="center"/>
        <w:rPr>
          <w:rFonts w:eastAsiaTheme="minorHAnsi"/>
          <w:b/>
          <w:color w:val="000000"/>
          <w:sz w:val="24"/>
          <w:szCs w:val="24"/>
          <w:lang w:eastAsia="en-US"/>
        </w:rPr>
      </w:pPr>
      <w:r w:rsidRPr="00C35148">
        <w:rPr>
          <w:rFonts w:eastAsiaTheme="minorHAnsi"/>
          <w:b/>
          <w:color w:val="000000"/>
          <w:sz w:val="24"/>
          <w:szCs w:val="24"/>
          <w:lang w:val="kk" w:eastAsia="en-US"/>
        </w:rPr>
        <w:t>7-бөлім</w:t>
      </w:r>
    </w:p>
    <w:p w14:paraId="1CA152AE" w14:textId="77777777" w:rsidR="00A66A0D" w:rsidRPr="00C35148" w:rsidRDefault="00A66A0D" w:rsidP="00A66A0D">
      <w:pPr>
        <w:ind w:right="260" w:firstLine="709"/>
        <w:jc w:val="center"/>
        <w:rPr>
          <w:b/>
          <w:sz w:val="24"/>
          <w:szCs w:val="24"/>
        </w:rPr>
      </w:pPr>
    </w:p>
    <w:p w14:paraId="73ED9781" w14:textId="77777777" w:rsidR="00A66A0D" w:rsidRPr="00C35148" w:rsidRDefault="00853CC8" w:rsidP="00A66A0D">
      <w:pPr>
        <w:pStyle w:val="Style1"/>
        <w:widowControl/>
        <w:jc w:val="center"/>
        <w:rPr>
          <w:rStyle w:val="FontStyle41"/>
          <w:rFonts w:ascii="Times New Roman" w:hAnsi="Times New Roman" w:cs="Times New Roman"/>
          <w:b/>
          <w:bCs/>
          <w:color w:val="000000" w:themeColor="text1"/>
          <w:sz w:val="24"/>
          <w:szCs w:val="24"/>
          <w:lang w:eastAsia="en-US"/>
        </w:rPr>
      </w:pPr>
      <w:bookmarkStart w:id="6" w:name="_Hlk87313009"/>
      <w:r w:rsidRPr="00C35148">
        <w:rPr>
          <w:rStyle w:val="FontStyle54"/>
          <w:rFonts w:ascii="Times New Roman" w:hAnsi="Times New Roman" w:cs="Times New Roman"/>
          <w:color w:val="000000" w:themeColor="text1"/>
          <w:sz w:val="24"/>
          <w:szCs w:val="24"/>
          <w:lang w:val="kk" w:eastAsia="en-US"/>
        </w:rPr>
        <w:t>Менеджмент</w:t>
      </w:r>
      <w:bookmarkEnd w:id="6"/>
      <w:r w:rsidRPr="00C35148">
        <w:rPr>
          <w:rStyle w:val="FontStyle54"/>
          <w:rFonts w:ascii="Times New Roman" w:hAnsi="Times New Roman" w:cs="Times New Roman"/>
          <w:color w:val="000000" w:themeColor="text1"/>
          <w:sz w:val="24"/>
          <w:szCs w:val="24"/>
          <w:lang w:val="kk" w:eastAsia="en-US"/>
        </w:rPr>
        <w:t xml:space="preserve"> және операциялық ерекшеліктер туралы ақпарат</w:t>
      </w:r>
    </w:p>
    <w:p w14:paraId="7CDA15D6" w14:textId="77777777" w:rsidR="00A66A0D" w:rsidRPr="00C35148" w:rsidRDefault="00A66A0D" w:rsidP="00A66A0D">
      <w:pPr>
        <w:pBdr>
          <w:bottom w:val="single" w:sz="12" w:space="0" w:color="auto"/>
        </w:pBdr>
        <w:shd w:val="clear" w:color="auto" w:fill="FFFFFF"/>
        <w:tabs>
          <w:tab w:val="left" w:pos="4125"/>
        </w:tabs>
        <w:ind w:firstLine="0"/>
        <w:rPr>
          <w:b/>
          <w:sz w:val="24"/>
          <w:szCs w:val="24"/>
        </w:rPr>
      </w:pPr>
    </w:p>
    <w:p w14:paraId="5584BB30" w14:textId="77777777" w:rsidR="00A66A0D" w:rsidRPr="00C35148" w:rsidRDefault="00853CC8" w:rsidP="00A66A0D">
      <w:pPr>
        <w:shd w:val="clear" w:color="auto" w:fill="FFFFFF"/>
        <w:ind w:firstLine="709"/>
        <w:jc w:val="right"/>
        <w:outlineLvl w:val="0"/>
        <w:rPr>
          <w:b/>
          <w:sz w:val="24"/>
          <w:szCs w:val="24"/>
        </w:rPr>
      </w:pPr>
      <w:r w:rsidRPr="00C35148">
        <w:rPr>
          <w:b/>
          <w:sz w:val="24"/>
          <w:szCs w:val="24"/>
          <w:lang w:val="kk"/>
        </w:rPr>
        <w:t>Енгізілген күні_________</w:t>
      </w:r>
    </w:p>
    <w:p w14:paraId="600DF16F" w14:textId="77777777" w:rsidR="00F57C0B" w:rsidRPr="00C35148" w:rsidRDefault="00F57C0B" w:rsidP="00F57C0B">
      <w:pPr>
        <w:pStyle w:val="Style7"/>
        <w:widowControl/>
        <w:rPr>
          <w:rStyle w:val="FontStyle54"/>
          <w:rFonts w:ascii="Times New Roman" w:hAnsi="Times New Roman" w:cs="Times New Roman"/>
          <w:color w:val="000000" w:themeColor="text1"/>
          <w:sz w:val="28"/>
          <w:szCs w:val="28"/>
          <w:lang w:eastAsia="en-US"/>
        </w:rPr>
      </w:pPr>
    </w:p>
    <w:p w14:paraId="11F416BA"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1 Қолданылу саласы</w:t>
      </w:r>
    </w:p>
    <w:p w14:paraId="5C18AA85" w14:textId="77777777" w:rsidR="00A66A0D" w:rsidRPr="00C35148" w:rsidRDefault="00A66A0D"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39529F1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Осы стандарт деректерді өңдеу орталықтарының менеджменті мен пайдалану процестерін анықтайды. Осы стандартта негізгі назар күтілетін ақауларға төзімділік, қол жетімділік, тәуекелдерді басқару, тәуекелдерді азайту, қуаттылықты жоспарлау, қауіпсіздік және энергия тиімділігі деңгейін қамтамасыз етуге қажет операциялық процестерге аударылады.</w:t>
      </w:r>
    </w:p>
    <w:p w14:paraId="31ACEE1F" w14:textId="77777777" w:rsidR="00E07CA2"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Пайдаланушылардың нақты және болашақ талаптарын келісу үшін басқару процестеріне екінші назар аударылады. 2-суретте тиісті процестерге шолу көрсетілген.</w:t>
      </w:r>
    </w:p>
    <w:p w14:paraId="5237F5C6"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Жоспарлау мен құрылыстан деректерді өңдеу орталығын пайдалануға көшу 6-тармақта қабылдау сынақтары процесінің бөлігі ретінде қаралады.</w:t>
      </w:r>
    </w:p>
    <w:p w14:paraId="47DC96F4" w14:textId="77777777" w:rsidR="00F57C0B" w:rsidRPr="00C35148" w:rsidRDefault="00F57C0B" w:rsidP="00F57C0B">
      <w:pPr>
        <w:pStyle w:val="Style22"/>
        <w:widowControl/>
        <w:rPr>
          <w:rStyle w:val="FontStyle52"/>
          <w:rFonts w:ascii="Times New Roman" w:hAnsi="Times New Roman" w:cs="Times New Roman"/>
          <w:color w:val="000000" w:themeColor="text1"/>
          <w:sz w:val="28"/>
          <w:szCs w:val="28"/>
          <w:lang w:val="kk" w:eastAsia="en-US"/>
        </w:rPr>
      </w:pPr>
    </w:p>
    <w:p w14:paraId="7497E94D" w14:textId="20D3AFCF" w:rsidR="00F57C0B" w:rsidRPr="00C35148" w:rsidRDefault="00316826" w:rsidP="00F57C0B">
      <w:pPr>
        <w:pStyle w:val="Style22"/>
        <w:widowControl/>
        <w:jc w:val="center"/>
        <w:rPr>
          <w:rStyle w:val="FontStyle52"/>
          <w:rFonts w:ascii="Times New Roman" w:hAnsi="Times New Roman" w:cs="Times New Roman"/>
          <w:color w:val="000000" w:themeColor="text1"/>
          <w:sz w:val="28"/>
          <w:szCs w:val="28"/>
          <w:lang w:val="en-US" w:eastAsia="en-US"/>
        </w:rPr>
      </w:pPr>
      <w:r w:rsidRPr="00C35148">
        <w:rPr>
          <w:rStyle w:val="FontStyle52"/>
          <w:rFonts w:ascii="Times New Roman" w:hAnsi="Times New Roman" w:cs="Times New Roman"/>
          <w:noProof/>
          <w:color w:val="000000" w:themeColor="text1"/>
          <w:sz w:val="24"/>
          <w:szCs w:val="24"/>
        </w:rPr>
        <w:drawing>
          <wp:inline distT="0" distB="0" distL="0" distR="0" wp14:anchorId="4E5ACED1" wp14:editId="36DF7168">
            <wp:extent cx="3467100" cy="31134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67100" cy="3113405"/>
                    </a:xfrm>
                    <a:prstGeom prst="rect">
                      <a:avLst/>
                    </a:prstGeom>
                    <a:noFill/>
                    <a:ln>
                      <a:noFill/>
                    </a:ln>
                  </pic:spPr>
                </pic:pic>
              </a:graphicData>
            </a:graphic>
          </wp:inline>
        </w:drawing>
      </w:r>
    </w:p>
    <w:p w14:paraId="02DE26F0" w14:textId="77777777" w:rsidR="00F57C0B" w:rsidRPr="00C35148" w:rsidRDefault="00F57C0B" w:rsidP="00F57C0B">
      <w:pPr>
        <w:pStyle w:val="Style14"/>
        <w:widowControl/>
        <w:jc w:val="center"/>
        <w:rPr>
          <w:rStyle w:val="FontStyle51"/>
          <w:rFonts w:ascii="Times New Roman" w:hAnsi="Times New Roman"/>
          <w:color w:val="000000" w:themeColor="text1"/>
          <w:sz w:val="28"/>
          <w:szCs w:val="28"/>
          <w:lang w:eastAsia="en-US"/>
        </w:rPr>
      </w:pPr>
    </w:p>
    <w:p w14:paraId="1F887153" w14:textId="6B6C5CC6" w:rsidR="00F57C0B" w:rsidRPr="00C35148" w:rsidRDefault="00853CC8" w:rsidP="00F57C0B">
      <w:pPr>
        <w:pStyle w:val="Style14"/>
        <w:widowControl/>
        <w:pBdr>
          <w:bottom w:val="single" w:sz="12" w:space="1" w:color="auto"/>
        </w:pBdr>
        <w:jc w:val="center"/>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2-сурет – Деректерді өңдеу орталығын басқару процестеріне шолу</w:t>
      </w:r>
    </w:p>
    <w:p w14:paraId="37301882" w14:textId="4B290160" w:rsidR="00F76E7C" w:rsidRPr="00C35148" w:rsidRDefault="00F76E7C" w:rsidP="00F57C0B">
      <w:pPr>
        <w:pStyle w:val="Style14"/>
        <w:widowControl/>
        <w:pBdr>
          <w:bottom w:val="single" w:sz="12" w:space="1" w:color="auto"/>
        </w:pBdr>
        <w:jc w:val="center"/>
        <w:rPr>
          <w:rStyle w:val="FontStyle51"/>
          <w:rFonts w:ascii="Times New Roman" w:hAnsi="Times New Roman"/>
          <w:b/>
          <w:i w:val="0"/>
          <w:color w:val="000000" w:themeColor="text1"/>
          <w:sz w:val="24"/>
          <w:szCs w:val="24"/>
          <w:lang w:val="kk" w:eastAsia="en-US"/>
        </w:rPr>
      </w:pPr>
    </w:p>
    <w:p w14:paraId="7F26AB05" w14:textId="097BD548" w:rsidR="00F76E7C" w:rsidRPr="00C35148" w:rsidRDefault="00F76E7C" w:rsidP="00F57C0B">
      <w:pPr>
        <w:pStyle w:val="Style14"/>
        <w:widowControl/>
        <w:pBdr>
          <w:bottom w:val="single" w:sz="12" w:space="1" w:color="auto"/>
        </w:pBdr>
        <w:jc w:val="center"/>
        <w:rPr>
          <w:rStyle w:val="FontStyle51"/>
          <w:rFonts w:ascii="Times New Roman" w:hAnsi="Times New Roman"/>
          <w:b/>
          <w:i w:val="0"/>
          <w:color w:val="000000" w:themeColor="text1"/>
          <w:sz w:val="24"/>
          <w:szCs w:val="24"/>
          <w:lang w:val="kk" w:eastAsia="en-US"/>
        </w:rPr>
      </w:pPr>
    </w:p>
    <w:p w14:paraId="6EB1E55F" w14:textId="39B972E3" w:rsidR="00F76E7C" w:rsidRPr="00C35148" w:rsidRDefault="00F76E7C" w:rsidP="00F57C0B">
      <w:pPr>
        <w:pStyle w:val="Style14"/>
        <w:widowControl/>
        <w:pBdr>
          <w:bottom w:val="single" w:sz="12" w:space="1" w:color="auto"/>
        </w:pBdr>
        <w:jc w:val="center"/>
        <w:rPr>
          <w:rStyle w:val="FontStyle51"/>
          <w:rFonts w:ascii="Times New Roman" w:hAnsi="Times New Roman"/>
          <w:b/>
          <w:i w:val="0"/>
          <w:color w:val="000000" w:themeColor="text1"/>
          <w:sz w:val="24"/>
          <w:szCs w:val="24"/>
          <w:lang w:val="kk" w:eastAsia="en-US"/>
        </w:rPr>
      </w:pPr>
    </w:p>
    <w:p w14:paraId="1A792E3B" w14:textId="35EF5704" w:rsidR="00F76E7C" w:rsidRPr="00C35148" w:rsidRDefault="00F76E7C" w:rsidP="00F57C0B">
      <w:pPr>
        <w:pStyle w:val="Style14"/>
        <w:widowControl/>
        <w:pBdr>
          <w:bottom w:val="single" w:sz="12" w:space="1" w:color="auto"/>
        </w:pBdr>
        <w:jc w:val="center"/>
        <w:rPr>
          <w:rStyle w:val="FontStyle51"/>
          <w:rFonts w:ascii="Times New Roman" w:hAnsi="Times New Roman"/>
          <w:b/>
          <w:i w:val="0"/>
          <w:color w:val="000000" w:themeColor="text1"/>
          <w:sz w:val="24"/>
          <w:szCs w:val="24"/>
          <w:lang w:val="kk" w:eastAsia="en-US"/>
        </w:rPr>
      </w:pPr>
    </w:p>
    <w:p w14:paraId="39E9F62A" w14:textId="77777777" w:rsidR="00F76E7C" w:rsidRPr="00C35148" w:rsidRDefault="00F76E7C" w:rsidP="00F57C0B">
      <w:pPr>
        <w:pStyle w:val="Style14"/>
        <w:widowControl/>
        <w:pBdr>
          <w:bottom w:val="single" w:sz="12" w:space="1" w:color="auto"/>
        </w:pBdr>
        <w:jc w:val="center"/>
        <w:rPr>
          <w:rStyle w:val="FontStyle51"/>
          <w:rFonts w:ascii="Times New Roman" w:hAnsi="Times New Roman"/>
          <w:b/>
          <w:i w:val="0"/>
          <w:color w:val="000000" w:themeColor="text1"/>
          <w:sz w:val="24"/>
          <w:szCs w:val="24"/>
          <w:lang w:eastAsia="en-US"/>
        </w:rPr>
      </w:pPr>
    </w:p>
    <w:p w14:paraId="5070301B" w14:textId="77777777" w:rsidR="004B2522" w:rsidRPr="00C35148" w:rsidRDefault="00853CC8" w:rsidP="00F57C0B">
      <w:pPr>
        <w:pStyle w:val="Style9"/>
        <w:widowControl/>
        <w:ind w:firstLine="720"/>
        <w:jc w:val="both"/>
        <w:rPr>
          <w:rStyle w:val="FontStyle47"/>
          <w:rFonts w:ascii="Times New Roman" w:hAnsi="Times New Roman" w:cs="Times New Roman"/>
          <w:i/>
          <w:color w:val="000000" w:themeColor="text1"/>
          <w:sz w:val="24"/>
          <w:szCs w:val="24"/>
          <w:lang w:val="kk-KZ" w:eastAsia="en-US"/>
        </w:rPr>
      </w:pPr>
      <w:r w:rsidRPr="00C35148">
        <w:rPr>
          <w:rStyle w:val="FontStyle47"/>
          <w:rFonts w:ascii="Times New Roman" w:hAnsi="Times New Roman" w:cs="Times New Roman"/>
          <w:i/>
          <w:color w:val="000000" w:themeColor="text1"/>
          <w:sz w:val="24"/>
          <w:szCs w:val="24"/>
          <w:lang w:val="kk" w:eastAsia="en-US"/>
        </w:rPr>
        <w:t>Жоба, 1-редакция</w:t>
      </w:r>
    </w:p>
    <w:p w14:paraId="7AF25A11" w14:textId="77777777" w:rsidR="001B5BAD" w:rsidRPr="00C35148" w:rsidRDefault="001B5BAD" w:rsidP="00F57C0B">
      <w:pPr>
        <w:pStyle w:val="Style9"/>
        <w:widowControl/>
        <w:ind w:firstLine="720"/>
        <w:jc w:val="both"/>
        <w:rPr>
          <w:rStyle w:val="FontStyle47"/>
          <w:rFonts w:ascii="Times New Roman" w:hAnsi="Times New Roman" w:cs="Times New Roman"/>
          <w:b/>
          <w:color w:val="000000" w:themeColor="text1"/>
          <w:sz w:val="20"/>
          <w:szCs w:val="20"/>
          <w:lang w:eastAsia="en-US"/>
        </w:rPr>
      </w:pPr>
    </w:p>
    <w:p w14:paraId="3E762B59" w14:textId="77777777" w:rsidR="001B5BAD" w:rsidRPr="00C35148" w:rsidRDefault="00853CC8" w:rsidP="00F57C0B">
      <w:pPr>
        <w:pStyle w:val="Style9"/>
        <w:widowControl/>
        <w:ind w:firstLine="720"/>
        <w:jc w:val="both"/>
        <w:rPr>
          <w:rStyle w:val="FontStyle47"/>
          <w:rFonts w:ascii="Times New Roman" w:hAnsi="Times New Roman" w:cs="Times New Roman"/>
          <w:color w:val="000000" w:themeColor="text1"/>
          <w:sz w:val="20"/>
          <w:szCs w:val="20"/>
          <w:lang w:eastAsia="en-US"/>
        </w:rPr>
      </w:pPr>
      <w:r w:rsidRPr="00C35148">
        <w:rPr>
          <w:rStyle w:val="FontStyle47"/>
          <w:rFonts w:ascii="Times New Roman" w:hAnsi="Times New Roman" w:cs="Times New Roman"/>
          <w:color w:val="000000" w:themeColor="text1"/>
          <w:sz w:val="20"/>
          <w:szCs w:val="20"/>
          <w:lang w:val="kk" w:eastAsia="en-US"/>
        </w:rPr>
        <w:lastRenderedPageBreak/>
        <w:t>Ескертпелер:</w:t>
      </w:r>
    </w:p>
    <w:p w14:paraId="5669C1D5" w14:textId="77777777" w:rsidR="00F57C0B" w:rsidRPr="00C35148" w:rsidRDefault="00853CC8" w:rsidP="00F57C0B">
      <w:pPr>
        <w:pStyle w:val="Style9"/>
        <w:widowControl/>
        <w:ind w:firstLine="720"/>
        <w:jc w:val="both"/>
        <w:rPr>
          <w:rStyle w:val="FontStyle47"/>
          <w:rFonts w:ascii="Times New Roman" w:hAnsi="Times New Roman" w:cs="Times New Roman"/>
          <w:color w:val="000000" w:themeColor="text1"/>
          <w:sz w:val="20"/>
          <w:szCs w:val="20"/>
          <w:lang w:val="kk-KZ" w:eastAsia="en-US"/>
        </w:rPr>
      </w:pPr>
      <w:r w:rsidRPr="00C35148">
        <w:rPr>
          <w:rStyle w:val="FontStyle47"/>
          <w:rFonts w:ascii="Times New Roman" w:hAnsi="Times New Roman" w:cs="Times New Roman"/>
          <w:color w:val="000000" w:themeColor="text1"/>
          <w:sz w:val="20"/>
          <w:szCs w:val="20"/>
          <w:lang w:val="kk" w:eastAsia="en-US"/>
        </w:rPr>
        <w:t>1 Осы құжаттың қолданылу саласына деректерді өңдеу орталықтарына тән процестер ғана кіреді. Персоналды басқару, қаржыны басқару және т.б. сияқты бизнес-процестер қолдану саласына кірмейді.</w:t>
      </w:r>
    </w:p>
    <w:p w14:paraId="323DF3AD" w14:textId="77777777" w:rsidR="00F57C0B" w:rsidRPr="00C35148" w:rsidRDefault="00853CC8" w:rsidP="00E07CA2">
      <w:pPr>
        <w:pStyle w:val="Style9"/>
        <w:widowControl/>
        <w:ind w:firstLine="720"/>
        <w:jc w:val="both"/>
        <w:rPr>
          <w:rStyle w:val="FontStyle47"/>
          <w:rFonts w:ascii="Times New Roman" w:hAnsi="Times New Roman" w:cs="Times New Roman"/>
          <w:color w:val="000000" w:themeColor="text1"/>
          <w:sz w:val="20"/>
          <w:szCs w:val="20"/>
          <w:lang w:val="kk-KZ" w:eastAsia="en-US"/>
        </w:rPr>
      </w:pPr>
      <w:r w:rsidRPr="00C35148">
        <w:rPr>
          <w:rStyle w:val="FontStyle47"/>
          <w:rFonts w:ascii="Times New Roman" w:hAnsi="Times New Roman" w:cs="Times New Roman"/>
          <w:color w:val="000000" w:themeColor="text1"/>
          <w:sz w:val="20"/>
          <w:szCs w:val="20"/>
          <w:lang w:val="kk" w:eastAsia="en-US"/>
        </w:rPr>
        <w:t>2 Деректерді өңдеу орталығында жұмыс істейтін және оны басқаратын адамдар арнайы дағдыларды қажет етеді.</w:t>
      </w:r>
    </w:p>
    <w:p w14:paraId="0DBA11E3" w14:textId="77777777" w:rsidR="00F57C0B" w:rsidRPr="00C35148" w:rsidRDefault="00F57C0B" w:rsidP="00F57C0B">
      <w:pPr>
        <w:pStyle w:val="Style33"/>
        <w:widowControl/>
        <w:ind w:firstLine="720"/>
        <w:jc w:val="both"/>
        <w:rPr>
          <w:rStyle w:val="FontStyle54"/>
          <w:rFonts w:ascii="Times New Roman" w:hAnsi="Times New Roman" w:cs="Times New Roman"/>
          <w:color w:val="000000" w:themeColor="text1"/>
          <w:sz w:val="28"/>
          <w:szCs w:val="28"/>
          <w:lang w:val="kk-KZ" w:eastAsia="en-US"/>
        </w:rPr>
      </w:pPr>
    </w:p>
    <w:p w14:paraId="364CE35E" w14:textId="77777777" w:rsidR="00F57C0B" w:rsidRPr="00C35148" w:rsidRDefault="00853CC8" w:rsidP="00F57C0B">
      <w:pPr>
        <w:pStyle w:val="Style33"/>
        <w:widowControl/>
        <w:ind w:firstLine="720"/>
        <w:jc w:val="both"/>
        <w:rPr>
          <w:rStyle w:val="FontStyle55"/>
          <w:rFonts w:ascii="Times New Roman" w:hAnsi="Times New Roman"/>
          <w:color w:val="000000" w:themeColor="text1"/>
          <w:lang w:val="kk-KZ" w:eastAsia="en-US"/>
        </w:rPr>
      </w:pPr>
      <w:r w:rsidRPr="00C35148">
        <w:rPr>
          <w:rStyle w:val="FontStyle54"/>
          <w:rFonts w:ascii="Times New Roman" w:hAnsi="Times New Roman" w:cs="Times New Roman"/>
          <w:color w:val="000000" w:themeColor="text1"/>
          <w:sz w:val="24"/>
          <w:szCs w:val="24"/>
          <w:lang w:val="kk" w:eastAsia="en-US"/>
        </w:rPr>
        <w:t>2 Нормативтік сілтемелер</w:t>
      </w:r>
    </w:p>
    <w:p w14:paraId="3EBB65F0" w14:textId="77777777" w:rsidR="00A66A0D" w:rsidRPr="00C35148" w:rsidRDefault="00A66A0D"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36428B65" w14:textId="77777777" w:rsidR="00F57C0B" w:rsidRPr="00C35148" w:rsidRDefault="00853CC8" w:rsidP="00F57C0B">
      <w:pPr>
        <w:pStyle w:val="Style46"/>
        <w:widowControl/>
        <w:ind w:firstLine="720"/>
        <w:jc w:val="both"/>
        <w:rPr>
          <w:rStyle w:val="FontStyle202"/>
          <w:rFonts w:ascii="Times New Roman" w:hAnsi="Times New Roman" w:cs="Times New Roman"/>
          <w:b/>
          <w:bCs/>
          <w:color w:val="000000" w:themeColor="text1"/>
          <w:sz w:val="24"/>
          <w:szCs w:val="24"/>
          <w:lang w:val="kk" w:eastAsia="en-US"/>
        </w:rPr>
      </w:pPr>
      <w:r w:rsidRPr="00C35148">
        <w:rPr>
          <w:rFonts w:ascii="Times New Roman" w:hAnsi="Times New Roman" w:cs="Book Antiqua"/>
          <w:color w:val="000000" w:themeColor="text1"/>
          <w:lang w:val="kk"/>
        </w:rPr>
        <w:t>Осы стандартты қолдану үшін келесі нормативтік сілтемелер қажет. Келесі нормативтік құжаттар мәтіндегі сілтеме арқылы осы ұлттық стандарттың ережелерін құрайтын ережелерді қамтиды. Күшті сілтемелер үшін тек келтірілген басылымдар қолданылады. Қалқымалы сілтемелер үшін сілтеме жасалған құжаттың соңғы басылымы (түзетулерді қоса алғанда) қолданылады.</w:t>
      </w:r>
    </w:p>
    <w:p w14:paraId="31EA680D" w14:textId="77777777" w:rsidR="00F57C0B" w:rsidRPr="00C35148" w:rsidRDefault="00853CC8" w:rsidP="00F57C0B">
      <w:pPr>
        <w:pStyle w:val="Style25"/>
        <w:widowControl/>
        <w:ind w:firstLine="720"/>
        <w:jc w:val="both"/>
        <w:rPr>
          <w:rStyle w:val="FontStyle54"/>
          <w:rFonts w:ascii="Times New Roman" w:hAnsi="Times New Roman"/>
          <w:b w:val="0"/>
          <w:color w:val="000000" w:themeColor="text1"/>
          <w:sz w:val="24"/>
          <w:szCs w:val="24"/>
          <w:lang w:val="kk" w:eastAsia="en-US"/>
        </w:rPr>
      </w:pPr>
      <w:r w:rsidRPr="00C35148">
        <w:rPr>
          <w:rStyle w:val="FontStyle53"/>
          <w:rFonts w:ascii="Times New Roman" w:hAnsi="Times New Roman"/>
          <w:i w:val="0"/>
          <w:color w:val="000000" w:themeColor="text1"/>
          <w:sz w:val="24"/>
          <w:szCs w:val="24"/>
          <w:lang w:val="kk" w:eastAsia="en-US"/>
        </w:rPr>
        <w:t xml:space="preserve">ISO/IEC TS 22237-1 Аппараттық технология. Деректерді өңдеу орталықтарына арналған өндірістік үй-жайлар және олардың инфрақұрылымы. 1-бөлім: Жалпы ұғымдар; </w:t>
      </w:r>
    </w:p>
    <w:p w14:paraId="08A683B5" w14:textId="77777777" w:rsidR="00F57C0B" w:rsidRPr="00C35148" w:rsidRDefault="00853CC8" w:rsidP="00F57C0B">
      <w:pPr>
        <w:pStyle w:val="Style25"/>
        <w:widowControl/>
        <w:ind w:firstLine="720"/>
        <w:jc w:val="both"/>
        <w:rPr>
          <w:rStyle w:val="FontStyle54"/>
          <w:rFonts w:ascii="Times New Roman" w:hAnsi="Times New Roman"/>
          <w:b w:val="0"/>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ISO/IEC TS 22237-2 Ақпараттық технология. Деректерді өңдеу орталықтарына арналған өндірістік үй-жайлар және олардың инфрақұрылымы. 2-бөлім: Ғимараттар құрылысы</w:t>
      </w:r>
    </w:p>
    <w:p w14:paraId="77176714" w14:textId="016D2E2F" w:rsidR="00F57C0B" w:rsidRPr="00C35148" w:rsidRDefault="00853CC8" w:rsidP="00493F0E">
      <w:pPr>
        <w:pStyle w:val="Style25"/>
        <w:widowControl/>
        <w:ind w:firstLine="720"/>
        <w:jc w:val="both"/>
        <w:rPr>
          <w:rStyle w:val="FontStyle54"/>
          <w:rFonts w:ascii="Times New Roman" w:hAnsi="Times New Roman"/>
          <w:b w:val="0"/>
          <w:color w:val="000000" w:themeColor="text1"/>
          <w:sz w:val="24"/>
          <w:szCs w:val="24"/>
          <w:lang w:val="kk-KZ" w:eastAsia="en-US"/>
        </w:rPr>
      </w:pPr>
      <w:r w:rsidRPr="00C35148">
        <w:rPr>
          <w:rStyle w:val="FontStyle53"/>
          <w:rFonts w:ascii="Times New Roman" w:hAnsi="Times New Roman"/>
          <w:i w:val="0"/>
          <w:color w:val="000000" w:themeColor="text1"/>
          <w:sz w:val="24"/>
          <w:szCs w:val="24"/>
          <w:lang w:val="kk" w:eastAsia="en-US"/>
        </w:rPr>
        <w:t xml:space="preserve">ISO/IEC TS 22237-3 Ақпараттық технология. Деректерді өңдеу орталықтарына арналған өндірістік үй-жайлар және олардың инфрақұрылымы. 3-бөлім: Электр энергиясын </w:t>
      </w:r>
      <w:r w:rsidR="002575C6" w:rsidRPr="00C35148">
        <w:rPr>
          <w:rStyle w:val="FontStyle53"/>
          <w:rFonts w:ascii="Times New Roman" w:hAnsi="Times New Roman"/>
          <w:i w:val="0"/>
          <w:color w:val="000000" w:themeColor="text1"/>
          <w:sz w:val="24"/>
          <w:szCs w:val="24"/>
          <w:lang w:val="kk" w:eastAsia="en-US"/>
        </w:rPr>
        <w:t>бөлу</w:t>
      </w:r>
    </w:p>
    <w:p w14:paraId="57DA7089" w14:textId="77777777" w:rsidR="00F57C0B" w:rsidRPr="00C35148" w:rsidRDefault="00853CC8" w:rsidP="00F57C0B">
      <w:pPr>
        <w:pStyle w:val="Style25"/>
        <w:widowControl/>
        <w:ind w:firstLine="720"/>
        <w:jc w:val="both"/>
        <w:rPr>
          <w:rStyle w:val="FontStyle54"/>
          <w:rFonts w:ascii="Times New Roman" w:hAnsi="Times New Roman"/>
          <w:b w:val="0"/>
          <w:color w:val="000000" w:themeColor="text1"/>
          <w:sz w:val="24"/>
          <w:szCs w:val="24"/>
          <w:lang w:val="kk" w:eastAsia="en-US"/>
        </w:rPr>
      </w:pPr>
      <w:r w:rsidRPr="00C35148">
        <w:rPr>
          <w:rStyle w:val="FontStyle53"/>
          <w:rFonts w:ascii="Times New Roman" w:hAnsi="Times New Roman"/>
          <w:i w:val="0"/>
          <w:color w:val="000000" w:themeColor="text1"/>
          <w:sz w:val="24"/>
          <w:szCs w:val="24"/>
          <w:lang w:val="kk" w:eastAsia="en-US"/>
        </w:rPr>
        <w:t>ISO/IEC TS 22237-4 Ақпараттық технология. Деректерді өңдеу орталықтарына арналған өндірістік үй-жайлар және олардың инфрақұрылымы. 4-бөлім: Қоршаған ортаның жай-күйін бақылау;</w:t>
      </w:r>
    </w:p>
    <w:p w14:paraId="721C24CA" w14:textId="77777777" w:rsidR="00F57C0B" w:rsidRPr="00C35148" w:rsidRDefault="00853CC8" w:rsidP="00F57C0B">
      <w:pPr>
        <w:pStyle w:val="Style25"/>
        <w:widowControl/>
        <w:ind w:firstLine="720"/>
        <w:jc w:val="both"/>
        <w:rPr>
          <w:rStyle w:val="FontStyle54"/>
          <w:rFonts w:ascii="Times New Roman" w:hAnsi="Times New Roman"/>
          <w:b w:val="0"/>
          <w:color w:val="000000" w:themeColor="text1"/>
          <w:sz w:val="24"/>
          <w:szCs w:val="24"/>
          <w:lang w:val="kk" w:eastAsia="en-US"/>
        </w:rPr>
      </w:pPr>
      <w:r w:rsidRPr="00C35148">
        <w:rPr>
          <w:rStyle w:val="FontStyle53"/>
          <w:rFonts w:ascii="Times New Roman" w:hAnsi="Times New Roman"/>
          <w:i w:val="0"/>
          <w:color w:val="000000" w:themeColor="text1"/>
          <w:sz w:val="24"/>
          <w:szCs w:val="24"/>
          <w:lang w:val="kk" w:eastAsia="en-US"/>
        </w:rPr>
        <w:t>ISO/IEC TS 22237-5 Ақпараттық технология. Деректерді өңдеу орталықтарына арналған өндірістік үй-жайлар және олардың инфрақұрылымы. 5-бөлім: Байланыс кабельдерінің инфрақұрылымы;</w:t>
      </w:r>
    </w:p>
    <w:p w14:paraId="3CBC3E3D" w14:textId="77777777" w:rsidR="00F57C0B" w:rsidRPr="00C35148" w:rsidRDefault="00853CC8" w:rsidP="00F57C0B">
      <w:pPr>
        <w:pStyle w:val="Style25"/>
        <w:widowControl/>
        <w:ind w:firstLine="720"/>
        <w:jc w:val="both"/>
        <w:rPr>
          <w:rStyle w:val="FontStyle54"/>
          <w:rFonts w:ascii="Times New Roman" w:hAnsi="Times New Roman"/>
          <w:b w:val="0"/>
          <w:color w:val="000000" w:themeColor="text1"/>
          <w:sz w:val="24"/>
          <w:szCs w:val="24"/>
          <w:lang w:val="kk" w:eastAsia="en-US"/>
        </w:rPr>
      </w:pPr>
      <w:r w:rsidRPr="00C35148">
        <w:rPr>
          <w:rStyle w:val="FontStyle53"/>
          <w:rFonts w:ascii="Times New Roman" w:hAnsi="Times New Roman"/>
          <w:i w:val="0"/>
          <w:color w:val="000000" w:themeColor="text1"/>
          <w:sz w:val="24"/>
          <w:szCs w:val="24"/>
          <w:lang w:val="kk" w:eastAsia="en-US"/>
        </w:rPr>
        <w:t>ISO/IEC TS 22237-6 Ақпараттық технология. Деректерді өңдеу орталықтарына арналған өндірістік үй-жайлар және олардың инфрақұрылымы. 6-бөлім: Қорғау жүйелері;</w:t>
      </w:r>
    </w:p>
    <w:p w14:paraId="1CAC7085" w14:textId="77777777" w:rsidR="00F57C0B" w:rsidRPr="00C35148" w:rsidRDefault="00F57C0B" w:rsidP="00F57C0B">
      <w:pPr>
        <w:pStyle w:val="Style8"/>
        <w:widowControl/>
        <w:rPr>
          <w:rStyle w:val="FontStyle54"/>
          <w:rFonts w:ascii="Times New Roman" w:hAnsi="Times New Roman" w:cs="Times New Roman"/>
          <w:b w:val="0"/>
          <w:color w:val="000000" w:themeColor="text1"/>
          <w:sz w:val="24"/>
          <w:szCs w:val="24"/>
          <w:lang w:val="kk" w:eastAsia="en-US"/>
        </w:rPr>
      </w:pPr>
    </w:p>
    <w:p w14:paraId="1E65674D" w14:textId="77777777" w:rsidR="00F57C0B" w:rsidRPr="00C35148" w:rsidRDefault="00853CC8" w:rsidP="00F57C0B">
      <w:pPr>
        <w:pStyle w:val="Style8"/>
        <w:widowControl/>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3 Терминдер, анықтамалар және қысқарған сөздер</w:t>
      </w:r>
    </w:p>
    <w:p w14:paraId="3338A54D" w14:textId="77777777" w:rsidR="00A66A0D" w:rsidRPr="00C35148" w:rsidRDefault="00A66A0D" w:rsidP="00F57C0B">
      <w:pPr>
        <w:pStyle w:val="Style33"/>
        <w:widowControl/>
        <w:ind w:firstLine="720"/>
        <w:jc w:val="both"/>
        <w:rPr>
          <w:rStyle w:val="FontStyle54"/>
          <w:rFonts w:ascii="Times New Roman" w:hAnsi="Times New Roman" w:cs="Times New Roman"/>
          <w:color w:val="000000" w:themeColor="text1"/>
          <w:sz w:val="24"/>
          <w:szCs w:val="24"/>
          <w:lang w:val="kk" w:eastAsia="en-US"/>
        </w:rPr>
      </w:pPr>
    </w:p>
    <w:p w14:paraId="1F2A5AE2" w14:textId="77777777" w:rsidR="00F57C0B" w:rsidRPr="00C35148" w:rsidRDefault="00853CC8" w:rsidP="00F57C0B">
      <w:pPr>
        <w:pStyle w:val="Style33"/>
        <w:widowControl/>
        <w:ind w:firstLine="720"/>
        <w:jc w:val="both"/>
        <w:rPr>
          <w:rStyle w:val="FontStyle55"/>
          <w:rFonts w:ascii="Times New Roman" w:hAnsi="Times New Roman" w:cs="Times New Roman"/>
          <w:color w:val="000000" w:themeColor="text1"/>
          <w:lang w:val="kk-KZ" w:eastAsia="en-US"/>
        </w:rPr>
      </w:pPr>
      <w:r w:rsidRPr="00C35148">
        <w:rPr>
          <w:rStyle w:val="FontStyle54"/>
          <w:rFonts w:ascii="Times New Roman" w:hAnsi="Times New Roman" w:cs="Times New Roman"/>
          <w:color w:val="000000" w:themeColor="text1"/>
          <w:sz w:val="24"/>
          <w:szCs w:val="24"/>
          <w:lang w:val="kk" w:eastAsia="en-US"/>
        </w:rPr>
        <w:t>3.1 Терминдер мен анықтамалар</w:t>
      </w:r>
    </w:p>
    <w:p w14:paraId="36ED56C3" w14:textId="77777777" w:rsidR="00A66A0D" w:rsidRPr="00C35148" w:rsidRDefault="00A66A0D" w:rsidP="00F57C0B">
      <w:pPr>
        <w:pStyle w:val="Style33"/>
        <w:widowControl/>
        <w:ind w:firstLine="720"/>
        <w:jc w:val="both"/>
        <w:rPr>
          <w:rStyle w:val="FontStyle54"/>
          <w:rFonts w:ascii="Times New Roman" w:hAnsi="Times New Roman" w:cs="Times New Roman"/>
          <w:color w:val="000000" w:themeColor="text1"/>
          <w:sz w:val="24"/>
          <w:szCs w:val="24"/>
          <w:lang w:val="kk" w:eastAsia="en-US"/>
        </w:rPr>
      </w:pPr>
    </w:p>
    <w:p w14:paraId="4A263554" w14:textId="69BED87E"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Осы стандартта ISO/IEC TS 22237-1 – ISO/IEC TS 22237-6-да келтірілген және мынадай терминдер мен анықтамалар қолданылады.</w:t>
      </w:r>
    </w:p>
    <w:p w14:paraId="36D8C416" w14:textId="77777777" w:rsidR="00F57C0B" w:rsidRPr="00C35148" w:rsidRDefault="00853CC8" w:rsidP="00F57C0B">
      <w:pPr>
        <w:pStyle w:val="Style22"/>
        <w:widowControl/>
        <w:rPr>
          <w:rStyle w:val="FontStyle53"/>
          <w:rFonts w:ascii="Times New Roman" w:hAnsi="Times New Roman" w:cs="Times New Roman"/>
          <w:i w:val="0"/>
          <w:color w:val="000000" w:themeColor="text1"/>
          <w:sz w:val="24"/>
          <w:szCs w:val="24"/>
          <w:lang w:val="kk" w:eastAsia="en-US"/>
        </w:rPr>
      </w:pPr>
      <w:r w:rsidRPr="00C35148">
        <w:rPr>
          <w:rStyle w:val="FontStyle53"/>
          <w:rFonts w:ascii="Times New Roman" w:hAnsi="Times New Roman" w:cs="Times New Roman"/>
          <w:i w:val="0"/>
          <w:color w:val="000000" w:themeColor="text1"/>
          <w:sz w:val="24"/>
          <w:szCs w:val="24"/>
          <w:lang w:val="kk" w:eastAsia="en-US"/>
        </w:rPr>
        <w:t>ISO және IEC мынадай адрестер бойынша стандарттауда қолдану үшін терминологиялық деректер базасын жүргізеді:</w:t>
      </w:r>
    </w:p>
    <w:p w14:paraId="34E76166"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u w:val="single"/>
          <w:lang w:val="kk-KZ" w:eastAsia="en-US"/>
        </w:rPr>
      </w:pPr>
      <w:r w:rsidRPr="00C35148">
        <w:rPr>
          <w:rStyle w:val="FontStyle52"/>
          <w:rFonts w:ascii="Times New Roman" w:hAnsi="Times New Roman" w:cs="Times New Roman"/>
          <w:color w:val="000000" w:themeColor="text1"/>
          <w:sz w:val="24"/>
          <w:szCs w:val="24"/>
          <w:lang w:val="kk" w:eastAsia="en-US"/>
        </w:rPr>
        <w:t xml:space="preserve">— IEC электропедиясы: </w:t>
      </w:r>
      <w:hyperlink r:id="rId18" w:history="1">
        <w:r w:rsidRPr="00C35148">
          <w:rPr>
            <w:rStyle w:val="a8"/>
            <w:rFonts w:ascii="Times New Roman" w:hAnsi="Times New Roman" w:cs="Times New Roman"/>
            <w:color w:val="000000" w:themeColor="text1"/>
            <w:lang w:val="kk" w:eastAsia="en-US"/>
          </w:rPr>
          <w:t>http://www.electropedia.org/</w:t>
        </w:r>
      </w:hyperlink>
      <w:r w:rsidRPr="00C35148">
        <w:rPr>
          <w:rStyle w:val="FontStyle52"/>
          <w:rFonts w:ascii="Times New Roman" w:hAnsi="Times New Roman" w:cs="Times New Roman"/>
          <w:color w:val="000000" w:themeColor="text1"/>
          <w:sz w:val="24"/>
          <w:szCs w:val="24"/>
          <w:lang w:val="kk" w:eastAsia="en-US"/>
        </w:rPr>
        <w:t xml:space="preserve"> адресі бойынша қолжетімді.</w:t>
      </w:r>
    </w:p>
    <w:p w14:paraId="2B9064FE" w14:textId="5984443F" w:rsidR="00F57C0B" w:rsidRPr="00C35148" w:rsidRDefault="00853CC8" w:rsidP="00F57C0B">
      <w:pPr>
        <w:pStyle w:val="Style36"/>
        <w:widowControl/>
        <w:ind w:firstLine="720"/>
        <w:jc w:val="both"/>
        <w:rPr>
          <w:rStyle w:val="a8"/>
          <w:rFonts w:ascii="Times New Roman" w:hAnsi="Times New Roman" w:cs="Times New Roman"/>
          <w:color w:val="000000" w:themeColor="text1"/>
          <w:lang w:val="kk-KZ" w:eastAsia="en-US"/>
        </w:rPr>
      </w:pPr>
      <w:r w:rsidRPr="00C35148">
        <w:rPr>
          <w:rStyle w:val="FontStyle52"/>
          <w:rFonts w:ascii="Times New Roman" w:hAnsi="Times New Roman" w:cs="Times New Roman"/>
          <w:color w:val="000000" w:themeColor="text1"/>
          <w:sz w:val="24"/>
          <w:szCs w:val="24"/>
          <w:lang w:val="kk" w:eastAsia="en-US"/>
        </w:rPr>
        <w:t xml:space="preserve">— Қарау үшін ISO онлайн платформасы: </w:t>
      </w:r>
      <w:hyperlink r:id="rId19" w:history="1">
        <w:r w:rsidRPr="00C35148">
          <w:rPr>
            <w:rStyle w:val="a8"/>
            <w:rFonts w:ascii="Times New Roman" w:hAnsi="Times New Roman" w:cs="Times New Roman"/>
            <w:color w:val="000000" w:themeColor="text1"/>
            <w:lang w:val="kk" w:eastAsia="en-US"/>
          </w:rPr>
          <w:t xml:space="preserve">https://www.iso.org/obp </w:t>
        </w:r>
      </w:hyperlink>
      <w:r w:rsidRPr="00C35148">
        <w:rPr>
          <w:rStyle w:val="FontStyle52"/>
          <w:rFonts w:ascii="Times New Roman" w:hAnsi="Times New Roman" w:cs="Times New Roman"/>
          <w:color w:val="000000" w:themeColor="text1"/>
          <w:sz w:val="24"/>
          <w:szCs w:val="24"/>
          <w:lang w:val="kk" w:eastAsia="en-US"/>
        </w:rPr>
        <w:t>адресі бойынша қолжетімді</w:t>
      </w:r>
    </w:p>
    <w:p w14:paraId="5D7F1D11" w14:textId="77777777" w:rsidR="00015DFE" w:rsidRPr="00C35148" w:rsidRDefault="00015DFE" w:rsidP="00A66A0D">
      <w:pPr>
        <w:pStyle w:val="Style36"/>
        <w:widowControl/>
        <w:ind w:firstLine="720"/>
        <w:jc w:val="both"/>
        <w:rPr>
          <w:rStyle w:val="FontStyle51"/>
          <w:rFonts w:ascii="Times New Roman" w:hAnsi="Times New Roman" w:cs="Times New Roman"/>
          <w:b/>
          <w:i w:val="0"/>
          <w:color w:val="000000" w:themeColor="text1"/>
          <w:sz w:val="24"/>
          <w:szCs w:val="24"/>
          <w:lang w:val="kk-KZ" w:eastAsia="en-US"/>
        </w:rPr>
      </w:pPr>
    </w:p>
    <w:p w14:paraId="708B093D" w14:textId="77777777" w:rsidR="00F57C0B" w:rsidRPr="00C35148" w:rsidRDefault="00853CC8" w:rsidP="00A66A0D">
      <w:pPr>
        <w:pStyle w:val="Style3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3.1.1 Қолжетімділікті басқару </w:t>
      </w:r>
      <w:r w:rsidR="0099674A" w:rsidRPr="00C35148">
        <w:rPr>
          <w:rStyle w:val="FontStyle51"/>
          <w:rFonts w:ascii="Times New Roman" w:hAnsi="Times New Roman" w:cs="Times New Roman"/>
          <w:i w:val="0"/>
          <w:color w:val="000000" w:themeColor="text1"/>
          <w:sz w:val="24"/>
          <w:szCs w:val="24"/>
          <w:lang w:val="kk" w:eastAsia="en-US"/>
        </w:rPr>
        <w:t>(availability management): Бақылау, талдау, есептілік және қолжетімділікті жақсарту жөніндегі процесс</w:t>
      </w:r>
    </w:p>
    <w:p w14:paraId="20EE50DD" w14:textId="77777777" w:rsidR="00A66A0D" w:rsidRPr="00C35148" w:rsidRDefault="00A66A0D" w:rsidP="00A66A0D">
      <w:pPr>
        <w:pStyle w:val="Style36"/>
        <w:widowControl/>
        <w:ind w:firstLine="720"/>
        <w:jc w:val="both"/>
        <w:rPr>
          <w:rStyle w:val="FontStyle52"/>
          <w:rFonts w:ascii="Times New Roman" w:hAnsi="Times New Roman" w:cs="Times New Roman"/>
          <w:color w:val="000000" w:themeColor="text1"/>
          <w:sz w:val="24"/>
          <w:szCs w:val="24"/>
          <w:lang w:val="kk-KZ" w:eastAsia="en-US"/>
        </w:rPr>
      </w:pPr>
    </w:p>
    <w:p w14:paraId="71A0F0BE" w14:textId="77777777" w:rsidR="00574B11" w:rsidRPr="00C35148" w:rsidRDefault="00853CC8" w:rsidP="00F57C0B">
      <w:pPr>
        <w:pStyle w:val="Style14"/>
        <w:widowControl/>
        <w:ind w:firstLine="720"/>
        <w:jc w:val="both"/>
        <w:rPr>
          <w:rStyle w:val="FontStyle51"/>
          <w:rFonts w:ascii="Times New Roman" w:hAnsi="Times New Roman" w:cs="Times New Roman"/>
          <w:bCs/>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3.1.2 Қуатты басқару </w:t>
      </w:r>
      <w:r w:rsidR="0091135A" w:rsidRPr="00C35148">
        <w:rPr>
          <w:rStyle w:val="FontStyle51"/>
          <w:rFonts w:ascii="Times New Roman" w:hAnsi="Times New Roman" w:cs="Times New Roman"/>
          <w:bCs/>
          <w:i w:val="0"/>
          <w:color w:val="000000" w:themeColor="text1"/>
          <w:sz w:val="24"/>
          <w:szCs w:val="24"/>
          <w:lang w:val="kk" w:eastAsia="en-US"/>
        </w:rPr>
        <w:t>(capacity management): Қуатты бақылау, талдау, есеп беру және жақсарту процесі</w:t>
      </w:r>
    </w:p>
    <w:p w14:paraId="4640ADA5" w14:textId="77777777" w:rsidR="0091135A" w:rsidRPr="00C35148" w:rsidRDefault="0091135A"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3A528043"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3.1.3 Өзгерістерді басқару </w:t>
      </w:r>
      <w:r w:rsidR="0091135A" w:rsidRPr="00C35148">
        <w:rPr>
          <w:rStyle w:val="FontStyle51"/>
          <w:rFonts w:ascii="Times New Roman" w:hAnsi="Times New Roman" w:cs="Times New Roman"/>
          <w:bCs/>
          <w:i w:val="0"/>
          <w:color w:val="000000" w:themeColor="text1"/>
          <w:sz w:val="24"/>
          <w:szCs w:val="24"/>
          <w:lang w:val="kk" w:eastAsia="en-US"/>
        </w:rPr>
        <w:t>(change management): Барлық өзгерістерді тіркеу, келісу, бекіту және бақылау процесі</w:t>
      </w:r>
    </w:p>
    <w:p w14:paraId="0A0F64B5"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0B97297B"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lastRenderedPageBreak/>
        <w:t xml:space="preserve">3.1.4 Конфигурация элементі </w:t>
      </w:r>
      <w:r w:rsidR="0091135A" w:rsidRPr="00C35148">
        <w:rPr>
          <w:rStyle w:val="FontStyle51"/>
          <w:rFonts w:ascii="Times New Roman" w:hAnsi="Times New Roman" w:cs="Times New Roman"/>
          <w:bCs/>
          <w:i w:val="0"/>
          <w:color w:val="000000" w:themeColor="text1"/>
          <w:sz w:val="24"/>
          <w:szCs w:val="24"/>
          <w:lang w:val="kk" w:eastAsia="en-US"/>
        </w:rPr>
        <w:t>(configuration item): Конфигурация басқармасы басқаратын нысан</w:t>
      </w:r>
    </w:p>
    <w:p w14:paraId="411F103A"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5FBE51EB"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3.1.5 Конфигурацияны басқару</w:t>
      </w:r>
      <w:r w:rsidR="0091135A" w:rsidRPr="00C35148">
        <w:rPr>
          <w:rStyle w:val="FontStyle52"/>
          <w:rFonts w:ascii="Times New Roman" w:hAnsi="Times New Roman" w:cs="Times New Roman"/>
          <w:color w:val="000000" w:themeColor="text1"/>
          <w:sz w:val="24"/>
          <w:szCs w:val="24"/>
          <w:lang w:val="kk" w:eastAsia="en-US"/>
        </w:rPr>
        <w:t xml:space="preserve"> (configuration management): Конфигурация элементтерін тіркеу және бақылау процесі</w:t>
      </w:r>
    </w:p>
    <w:p w14:paraId="23597DD6" w14:textId="77777777" w:rsidR="0091135A" w:rsidRPr="00C35148" w:rsidRDefault="0091135A"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p>
    <w:p w14:paraId="3B3D4FF0" w14:textId="77777777" w:rsidR="00F57C0B" w:rsidRPr="00C35148" w:rsidRDefault="00853CC8" w:rsidP="00574B11">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3.1.6 Шығындарды бөлу моделі</w:t>
      </w:r>
      <w:r w:rsidR="0091135A" w:rsidRPr="00C35148">
        <w:rPr>
          <w:rStyle w:val="FontStyle52"/>
          <w:rFonts w:ascii="Times New Roman" w:hAnsi="Times New Roman" w:cs="Times New Roman"/>
          <w:color w:val="000000" w:themeColor="text1"/>
          <w:sz w:val="24"/>
          <w:szCs w:val="24"/>
          <w:lang w:val="kk" w:eastAsia="en-US"/>
        </w:rPr>
        <w:t xml:space="preserve"> (cost distribution management): Инфрақұрылым объектісіне тікелей байланысты болмайтын шығындарды бөлу моделі</w:t>
      </w:r>
    </w:p>
    <w:p w14:paraId="3A3071D2" w14:textId="77777777" w:rsidR="00574B11" w:rsidRPr="00C35148" w:rsidRDefault="00574B11" w:rsidP="00F57C0B">
      <w:pPr>
        <w:pStyle w:val="Style22"/>
        <w:widowControl/>
        <w:rPr>
          <w:rStyle w:val="FontStyle51"/>
          <w:rFonts w:ascii="Times New Roman" w:hAnsi="Times New Roman" w:cs="Times New Roman"/>
          <w:color w:val="000000" w:themeColor="text1"/>
          <w:sz w:val="24"/>
          <w:szCs w:val="24"/>
          <w:lang w:val="kk-KZ" w:eastAsia="en-US"/>
        </w:rPr>
      </w:pPr>
    </w:p>
    <w:p w14:paraId="6F8B51A3" w14:textId="77777777" w:rsidR="00F57C0B" w:rsidRPr="00C35148" w:rsidRDefault="00853CC8" w:rsidP="00574B1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3.1.7 Шығындарды басқару</w:t>
      </w:r>
      <w:r w:rsidR="0091135A" w:rsidRPr="00C35148">
        <w:rPr>
          <w:rStyle w:val="FontStyle52"/>
          <w:rFonts w:ascii="Times New Roman" w:hAnsi="Times New Roman" w:cs="Times New Roman"/>
          <w:color w:val="000000" w:themeColor="text1"/>
          <w:sz w:val="24"/>
          <w:szCs w:val="24"/>
          <w:lang w:val="kk" w:eastAsia="en-US"/>
        </w:rPr>
        <w:t xml:space="preserve"> (cost management): Инфрақұрылымға байланысты барлық шығындар бойынша бақылау, талдау және есеп беру процесі</w:t>
      </w:r>
    </w:p>
    <w:p w14:paraId="4EC7DDF0"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649A269D"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3.1.8 Клиенттермен жұмыс</w:t>
      </w:r>
      <w:r w:rsidR="0091135A" w:rsidRPr="00C35148">
        <w:rPr>
          <w:rStyle w:val="FontStyle52"/>
          <w:rFonts w:ascii="Times New Roman" w:hAnsi="Times New Roman" w:cs="Times New Roman"/>
          <w:color w:val="000000" w:themeColor="text1"/>
          <w:sz w:val="24"/>
          <w:szCs w:val="24"/>
          <w:lang w:val="kk" w:eastAsia="en-US"/>
        </w:rPr>
        <w:t xml:space="preserve"> (customer management): Клиенттің міндеттерін басқару процесі</w:t>
      </w:r>
    </w:p>
    <w:p w14:paraId="08C83A7E"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0478A501"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3.1.9 Деректерді өңдеу орталығының стратегиясы </w:t>
      </w:r>
      <w:r w:rsidR="0086034B" w:rsidRPr="00C35148">
        <w:rPr>
          <w:rStyle w:val="FontStyle52"/>
          <w:rFonts w:ascii="Times New Roman" w:hAnsi="Times New Roman" w:cs="Times New Roman"/>
          <w:color w:val="000000" w:themeColor="text1"/>
          <w:sz w:val="24"/>
          <w:szCs w:val="24"/>
          <w:lang w:val="kk" w:eastAsia="en-US"/>
        </w:rPr>
        <w:t>(data centre strategy): Деректерді өңдеу орталығының нақты мүмкіндіктерін және деректерді өңдеу орталығының пайдаланушылары мен иелерінің болашақ қажеттіліктерін келісу процесі;</w:t>
      </w:r>
    </w:p>
    <w:p w14:paraId="235ED7CE"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0889B568"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3.1.10 Энергетиканы басқару</w:t>
      </w:r>
      <w:r w:rsidR="00180B6F" w:rsidRPr="00C35148">
        <w:rPr>
          <w:rStyle w:val="FontStyle51"/>
          <w:rFonts w:ascii="Times New Roman" w:hAnsi="Times New Roman" w:cs="Times New Roman"/>
          <w:i w:val="0"/>
          <w:color w:val="000000" w:themeColor="text1"/>
          <w:sz w:val="24"/>
          <w:szCs w:val="24"/>
          <w:lang w:val="kk" w:eastAsia="en-US"/>
        </w:rPr>
        <w:t xml:space="preserve"> (energy management): Энергия тиімділігін бақылау, талдау, есеп беру және арттыру бойынша процес</w:t>
      </w:r>
    </w:p>
    <w:p w14:paraId="260119C5"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13465CE2"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3.1.11Оқиғаларды басқару</w:t>
      </w:r>
      <w:r w:rsidR="00180B6F" w:rsidRPr="00C35148">
        <w:rPr>
          <w:rStyle w:val="FontStyle51"/>
          <w:rFonts w:ascii="Times New Roman" w:hAnsi="Times New Roman" w:cs="Times New Roman"/>
          <w:i w:val="0"/>
          <w:color w:val="000000" w:themeColor="text1"/>
          <w:sz w:val="24"/>
          <w:szCs w:val="24"/>
          <w:lang w:val="kk" w:eastAsia="en-US"/>
        </w:rPr>
        <w:t>(incident management):  Жоспарланбаған оқиғаларға әрекет ету және қалыпты жұмыс жағдайларын қалпына келтіру үшін оқиғаларды басқару процесі</w:t>
      </w:r>
    </w:p>
    <w:p w14:paraId="0D65F411"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1B50D8DD"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3.1.12 Оқиғалардың күрделілігі</w:t>
      </w:r>
      <w:r w:rsidR="00180B6F" w:rsidRPr="00C35148">
        <w:rPr>
          <w:rStyle w:val="FontStyle51"/>
          <w:rFonts w:ascii="Times New Roman" w:hAnsi="Times New Roman" w:cs="Times New Roman"/>
          <w:i w:val="0"/>
          <w:color w:val="000000" w:themeColor="text1"/>
          <w:sz w:val="24"/>
          <w:szCs w:val="24"/>
          <w:lang w:val="kk" w:eastAsia="en-US"/>
        </w:rPr>
        <w:t xml:space="preserve"> (incident severity): ҚР СТ ISO/IEC TS 22237-1, 5.3 сипатталған әсер етудің төрт санатына сәйкес оқиғаның ауырлық санаты</w:t>
      </w:r>
    </w:p>
    <w:p w14:paraId="079C61F7" w14:textId="77777777" w:rsidR="00574B11" w:rsidRPr="00C35148" w:rsidRDefault="00574B11"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2C5408AA" w14:textId="54F2B40C" w:rsidR="002E6C5E" w:rsidRPr="00C35148" w:rsidRDefault="00853CC8" w:rsidP="00F57C0B">
      <w:pPr>
        <w:pStyle w:val="Style14"/>
        <w:widowControl/>
        <w:ind w:firstLine="720"/>
        <w:jc w:val="both"/>
        <w:rPr>
          <w:rStyle w:val="FontStyle51"/>
          <w:rFonts w:ascii="Times New Roman" w:hAnsi="Times New Roman" w:cs="Times New Roman"/>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3.1.13 Тиімділіктің негізгі көрсеткіші </w:t>
      </w:r>
      <w:r w:rsidR="00180B6F" w:rsidRPr="00C35148">
        <w:rPr>
          <w:rStyle w:val="FontStyle51"/>
          <w:rFonts w:ascii="Times New Roman" w:hAnsi="Times New Roman" w:cs="Times New Roman"/>
          <w:i w:val="0"/>
          <w:color w:val="000000" w:themeColor="text1"/>
          <w:sz w:val="24"/>
          <w:szCs w:val="24"/>
          <w:lang w:val="kk" w:eastAsia="en-US"/>
        </w:rPr>
        <w:t xml:space="preserve">(key performance indicator): </w:t>
      </w:r>
      <w:r w:rsidRPr="00C35148">
        <w:rPr>
          <w:rStyle w:val="FontStyle51"/>
          <w:rFonts w:ascii="Times New Roman" w:hAnsi="Times New Roman" w:cs="Times New Roman"/>
          <w:i w:val="0"/>
          <w:color w:val="000000" w:themeColor="text1"/>
          <w:sz w:val="24"/>
          <w:szCs w:val="24"/>
          <w:lang w:val="kk" w:eastAsia="en-US"/>
        </w:rPr>
        <w:t>Жұмыс тиімділігін бағалау үшін қолданылатын параметр</w:t>
      </w:r>
    </w:p>
    <w:p w14:paraId="7DF21D4D" w14:textId="77777777" w:rsidR="00853CC8"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7769B814" w14:textId="78DE4EDC" w:rsidR="002E6C5E" w:rsidRPr="00C35148" w:rsidRDefault="00853CC8" w:rsidP="00F57C0B">
      <w:pPr>
        <w:pStyle w:val="Style14"/>
        <w:widowControl/>
        <w:ind w:firstLine="720"/>
        <w:jc w:val="both"/>
        <w:rPr>
          <w:rStyle w:val="FontStyle52"/>
          <w:rFonts w:ascii="Times New Roman" w:hAnsi="Times New Roman" w:cs="Times New Roman"/>
          <w:bCs/>
          <w:color w:val="000000" w:themeColor="text1"/>
          <w:sz w:val="24"/>
          <w:szCs w:val="24"/>
          <w:lang w:val="kk"/>
        </w:rPr>
      </w:pPr>
      <w:r w:rsidRPr="00C35148">
        <w:rPr>
          <w:rStyle w:val="FontStyle51"/>
          <w:rFonts w:ascii="Times New Roman" w:hAnsi="Times New Roman" w:cs="Times New Roman"/>
          <w:b/>
          <w:i w:val="0"/>
          <w:color w:val="000000" w:themeColor="text1"/>
          <w:sz w:val="24"/>
          <w:szCs w:val="24"/>
          <w:lang w:val="kk" w:eastAsia="en-US"/>
        </w:rPr>
        <w:t>3.1.14</w:t>
      </w:r>
      <w:r w:rsidR="00180B6F" w:rsidRPr="00C35148">
        <w:rPr>
          <w:rStyle w:val="FontStyle52"/>
          <w:rFonts w:ascii="Times New Roman" w:hAnsi="Times New Roman" w:cs="Times New Roman"/>
          <w:bCs/>
          <w:color w:val="000000" w:themeColor="text1"/>
          <w:sz w:val="24"/>
          <w:szCs w:val="24"/>
          <w:lang w:val="kk"/>
        </w:rPr>
        <w:t xml:space="preserve"> </w:t>
      </w:r>
      <w:r w:rsidRPr="00C35148">
        <w:rPr>
          <w:rStyle w:val="FontStyle52"/>
          <w:rFonts w:ascii="Times New Roman" w:hAnsi="Times New Roman" w:cs="Times New Roman"/>
          <w:b/>
          <w:bCs/>
          <w:color w:val="000000" w:themeColor="text1"/>
          <w:sz w:val="24"/>
          <w:szCs w:val="24"/>
          <w:lang w:val="kk"/>
        </w:rPr>
        <w:t xml:space="preserve">Операциялық басқару </w:t>
      </w:r>
      <w:r w:rsidR="00180B6F" w:rsidRPr="00C35148">
        <w:rPr>
          <w:rStyle w:val="FontStyle52"/>
          <w:rFonts w:ascii="Times New Roman" w:hAnsi="Times New Roman" w:cs="Times New Roman"/>
          <w:bCs/>
          <w:color w:val="000000" w:themeColor="text1"/>
          <w:sz w:val="24"/>
          <w:szCs w:val="24"/>
          <w:lang w:val="kk"/>
        </w:rPr>
        <w:t xml:space="preserve">(operations management): </w:t>
      </w:r>
      <w:r w:rsidRPr="00C35148">
        <w:rPr>
          <w:rStyle w:val="FontStyle52"/>
          <w:rFonts w:ascii="Times New Roman" w:hAnsi="Times New Roman" w:cs="Times New Roman"/>
          <w:bCs/>
          <w:color w:val="000000" w:themeColor="text1"/>
          <w:sz w:val="24"/>
          <w:szCs w:val="24"/>
          <w:lang w:val="kk"/>
        </w:rPr>
        <w:t>Инфрақұрылымға қызмет көрсету, оқиғаларды бақылау және басқару процесі</w:t>
      </w:r>
    </w:p>
    <w:p w14:paraId="03843900" w14:textId="77777777" w:rsidR="00853CC8"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2DC7DD50" w14:textId="55236382"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3.1.15 Өнімнің өмірлік циклін басқару </w:t>
      </w:r>
      <w:r w:rsidR="00180B6F" w:rsidRPr="00C35148">
        <w:rPr>
          <w:rStyle w:val="FontStyle51"/>
          <w:rFonts w:ascii="Times New Roman" w:hAnsi="Times New Roman" w:cs="Times New Roman"/>
          <w:i w:val="0"/>
          <w:color w:val="000000" w:themeColor="text1"/>
          <w:sz w:val="24"/>
          <w:szCs w:val="24"/>
          <w:lang w:val="kk" w:eastAsia="en-US"/>
        </w:rPr>
        <w:t xml:space="preserve">(product lifecycle management): </w:t>
      </w:r>
      <w:r w:rsidRPr="00C35148">
        <w:rPr>
          <w:rStyle w:val="FontStyle51"/>
          <w:rFonts w:ascii="Times New Roman" w:hAnsi="Times New Roman" w:cs="Times New Roman"/>
          <w:i w:val="0"/>
          <w:color w:val="000000" w:themeColor="text1"/>
          <w:sz w:val="24"/>
          <w:szCs w:val="24"/>
          <w:lang w:val="kk" w:eastAsia="en-US"/>
        </w:rPr>
        <w:t>Инфрақұрылым компоненттерін уақтылы жаңартуды басқару және өнімнің өмірлік циклінің құнын талдау процесі</w:t>
      </w:r>
    </w:p>
    <w:p w14:paraId="67821E40" w14:textId="77777777" w:rsidR="002E6C5E" w:rsidRPr="00C35148"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05CF7570" w14:textId="0A48B60E"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3.1.16 Берілген қуат </w:t>
      </w:r>
      <w:r w:rsidR="00180B6F" w:rsidRPr="00C35148">
        <w:rPr>
          <w:rStyle w:val="FontStyle51"/>
          <w:rFonts w:ascii="Times New Roman" w:hAnsi="Times New Roman" w:cs="Times New Roman"/>
          <w:i w:val="0"/>
          <w:color w:val="000000" w:themeColor="text1"/>
          <w:sz w:val="24"/>
          <w:szCs w:val="24"/>
          <w:lang w:val="kk" w:eastAsia="en-US"/>
        </w:rPr>
        <w:t xml:space="preserve">(provisioned capacity): </w:t>
      </w:r>
      <w:r w:rsidRPr="00C35148">
        <w:rPr>
          <w:rStyle w:val="FontStyle51"/>
          <w:rFonts w:ascii="Times New Roman" w:hAnsi="Times New Roman" w:cs="Times New Roman"/>
          <w:i w:val="0"/>
          <w:color w:val="000000" w:themeColor="text1"/>
          <w:sz w:val="24"/>
          <w:szCs w:val="24"/>
          <w:lang w:val="kk" w:eastAsia="en-US"/>
        </w:rPr>
        <w:t>Деректерді өңдеу орталығының нақты белгіленген инфрақұрылымының қуаты</w:t>
      </w:r>
    </w:p>
    <w:p w14:paraId="02D90AA8" w14:textId="77777777" w:rsidR="002E6C5E" w:rsidRPr="00C35148"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02F3C92D" w14:textId="57E75481" w:rsidR="002E6C5E" w:rsidRPr="00C35148" w:rsidRDefault="00853CC8" w:rsidP="00F57C0B">
      <w:pPr>
        <w:pStyle w:val="Style14"/>
        <w:widowControl/>
        <w:ind w:firstLine="720"/>
        <w:jc w:val="both"/>
        <w:rPr>
          <w:rStyle w:val="FontStyle51"/>
          <w:rFonts w:ascii="Times New Roman" w:hAnsi="Times New Roman" w:cs="Times New Roman"/>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3.1.17 Қауіпсіздікті бұзу </w:t>
      </w:r>
      <w:r w:rsidR="00180B6F" w:rsidRPr="00C35148">
        <w:rPr>
          <w:rStyle w:val="FontStyle51"/>
          <w:rFonts w:ascii="Times New Roman" w:hAnsi="Times New Roman" w:cs="Times New Roman"/>
          <w:i w:val="0"/>
          <w:color w:val="000000" w:themeColor="text1"/>
          <w:sz w:val="24"/>
          <w:szCs w:val="24"/>
          <w:lang w:val="kk" w:eastAsia="en-US"/>
        </w:rPr>
        <w:t xml:space="preserve">(security incident): </w:t>
      </w:r>
      <w:r w:rsidRPr="00C35148">
        <w:rPr>
          <w:rStyle w:val="FontStyle51"/>
          <w:rFonts w:ascii="Times New Roman" w:hAnsi="Times New Roman" w:cs="Times New Roman"/>
          <w:i w:val="0"/>
          <w:color w:val="000000" w:themeColor="text1"/>
          <w:sz w:val="24"/>
          <w:szCs w:val="24"/>
          <w:lang w:val="kk" w:eastAsia="en-US"/>
        </w:rPr>
        <w:t>Қауіпсіздіктің нақты немесе ықтимал бұзылуына әкелетін жоспарланбаған оқиға</w:t>
      </w:r>
    </w:p>
    <w:p w14:paraId="60A1BF37" w14:textId="77777777" w:rsidR="00853CC8" w:rsidRPr="00C35148" w:rsidRDefault="00853CC8" w:rsidP="00F57C0B">
      <w:pPr>
        <w:pStyle w:val="Style14"/>
        <w:widowControl/>
        <w:ind w:firstLine="720"/>
        <w:jc w:val="both"/>
        <w:rPr>
          <w:rStyle w:val="FontStyle51"/>
          <w:rFonts w:ascii="Times New Roman" w:hAnsi="Times New Roman" w:cs="Times New Roman"/>
          <w:b/>
          <w:color w:val="000000" w:themeColor="text1"/>
          <w:sz w:val="24"/>
          <w:szCs w:val="24"/>
          <w:lang w:val="kk-KZ" w:eastAsia="en-US"/>
        </w:rPr>
      </w:pPr>
    </w:p>
    <w:p w14:paraId="5D7978EB" w14:textId="2FC6415B"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3.1.18</w:t>
      </w:r>
      <w:r w:rsidR="00180B6F" w:rsidRPr="00C35148">
        <w:rPr>
          <w:rStyle w:val="FontStyle51"/>
          <w:rFonts w:ascii="Times New Roman" w:hAnsi="Times New Roman" w:cs="Times New Roman"/>
          <w:i w:val="0"/>
          <w:color w:val="000000" w:themeColor="text1"/>
          <w:sz w:val="24"/>
          <w:szCs w:val="24"/>
          <w:lang w:val="kk" w:eastAsia="en-US"/>
        </w:rPr>
        <w:t xml:space="preserve"> </w:t>
      </w:r>
      <w:r w:rsidRPr="00C35148">
        <w:rPr>
          <w:rStyle w:val="FontStyle51"/>
          <w:rFonts w:ascii="Times New Roman" w:hAnsi="Times New Roman" w:cs="Times New Roman"/>
          <w:b/>
          <w:i w:val="0"/>
          <w:color w:val="000000" w:themeColor="text1"/>
          <w:sz w:val="24"/>
          <w:szCs w:val="24"/>
          <w:lang w:val="kk" w:eastAsia="en-US"/>
        </w:rPr>
        <w:t xml:space="preserve">Қауіпсіздікті басқару </w:t>
      </w:r>
      <w:r w:rsidR="00180B6F" w:rsidRPr="00C35148">
        <w:rPr>
          <w:rStyle w:val="FontStyle51"/>
          <w:rFonts w:ascii="Times New Roman" w:hAnsi="Times New Roman" w:cs="Times New Roman"/>
          <w:i w:val="0"/>
          <w:color w:val="000000" w:themeColor="text1"/>
          <w:sz w:val="24"/>
          <w:szCs w:val="24"/>
          <w:lang w:val="kk" w:eastAsia="en-US"/>
        </w:rPr>
        <w:t xml:space="preserve">(security management): </w:t>
      </w:r>
      <w:r w:rsidRPr="00C35148">
        <w:rPr>
          <w:rStyle w:val="FontStyle51"/>
          <w:rFonts w:ascii="Times New Roman" w:hAnsi="Times New Roman" w:cs="Times New Roman"/>
          <w:i w:val="0"/>
          <w:color w:val="000000" w:themeColor="text1"/>
          <w:sz w:val="24"/>
          <w:szCs w:val="24"/>
          <w:lang w:val="kk" w:eastAsia="en-US"/>
        </w:rPr>
        <w:t>Қауіпсіздік саясатын жобалау және бақылау, талдау, есептілік және қауіпсіздікті жақсарту жөніндегі процесс</w:t>
      </w:r>
    </w:p>
    <w:p w14:paraId="1820CAB5" w14:textId="77777777" w:rsidR="002E6C5E" w:rsidRPr="00C35148" w:rsidRDefault="002E6C5E"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3D0D4B7C" w14:textId="485457C5"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3.1.19 Қызмет көрсету деңгейін басқару </w:t>
      </w:r>
      <w:r w:rsidR="00A01612" w:rsidRPr="00C35148">
        <w:rPr>
          <w:rStyle w:val="FontStyle51"/>
          <w:rFonts w:ascii="Times New Roman" w:hAnsi="Times New Roman" w:cs="Times New Roman"/>
          <w:i w:val="0"/>
          <w:color w:val="000000" w:themeColor="text1"/>
          <w:sz w:val="24"/>
          <w:szCs w:val="24"/>
          <w:lang w:val="kk" w:eastAsia="en-US"/>
        </w:rPr>
        <w:t xml:space="preserve">(service level management): </w:t>
      </w:r>
      <w:r w:rsidRPr="00C35148">
        <w:rPr>
          <w:rStyle w:val="FontStyle51"/>
          <w:rFonts w:ascii="Times New Roman" w:hAnsi="Times New Roman" w:cs="Times New Roman"/>
          <w:i w:val="0"/>
          <w:color w:val="000000" w:themeColor="text1"/>
          <w:sz w:val="24"/>
          <w:szCs w:val="24"/>
          <w:lang w:val="kk" w:eastAsia="en-US"/>
        </w:rPr>
        <w:t>Қызметтер деңгейін сақтау бойынша бақылау, талдау және есептілік жөніндегі процесс</w:t>
      </w:r>
    </w:p>
    <w:p w14:paraId="4215A3B2" w14:textId="77777777" w:rsidR="002E6C5E" w:rsidRPr="00C35148" w:rsidRDefault="002E6C5E" w:rsidP="00574B11">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502F69F9" w14:textId="064ECFA9" w:rsidR="002E6C5E" w:rsidRPr="00C35148" w:rsidRDefault="00853CC8" w:rsidP="00853CC8">
      <w:pPr>
        <w:pStyle w:val="Style14"/>
        <w:widowControl/>
        <w:ind w:firstLine="720"/>
        <w:jc w:val="both"/>
        <w:rPr>
          <w:rStyle w:val="FontStyle51"/>
          <w:rFonts w:ascii="Times New Roman" w:hAnsi="Times New Roman" w:cs="Times New Roman"/>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lastRenderedPageBreak/>
        <w:t xml:space="preserve">3.1.20 Қызмет көрсету деңгейі туралы келісім </w:t>
      </w:r>
      <w:r w:rsidR="00A01612" w:rsidRPr="00C35148">
        <w:rPr>
          <w:rStyle w:val="FontStyle51"/>
          <w:rFonts w:ascii="Times New Roman" w:hAnsi="Times New Roman" w:cs="Times New Roman"/>
          <w:i w:val="0"/>
          <w:color w:val="000000" w:themeColor="text1"/>
          <w:sz w:val="24"/>
          <w:szCs w:val="24"/>
          <w:lang w:val="kk" w:eastAsia="en-US"/>
        </w:rPr>
        <w:t xml:space="preserve">(service level agreement): </w:t>
      </w:r>
      <w:bookmarkStart w:id="7" w:name="bookmark6"/>
      <w:r w:rsidRPr="00C35148">
        <w:rPr>
          <w:rStyle w:val="FontStyle51"/>
          <w:rFonts w:ascii="Times New Roman" w:hAnsi="Times New Roman" w:cs="Times New Roman"/>
          <w:i w:val="0"/>
          <w:color w:val="000000" w:themeColor="text1"/>
          <w:sz w:val="24"/>
          <w:szCs w:val="24"/>
          <w:lang w:val="kk" w:eastAsia="en-US"/>
        </w:rPr>
        <w:t>Ұсынылатын қызмет көрсетудің мазмұны мен сапасын, сондай-ақ ол берілуге тиіс мерзімдерді айқындайтын келісім</w:t>
      </w:r>
    </w:p>
    <w:p w14:paraId="18814856" w14:textId="77777777" w:rsidR="00853CC8" w:rsidRPr="00C35148" w:rsidRDefault="00853CC8" w:rsidP="00853CC8">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46015D75" w14:textId="4906EDC8" w:rsidR="00F57C0B" w:rsidRPr="00C35148" w:rsidRDefault="00853CC8" w:rsidP="00574B1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3</w:t>
      </w:r>
      <w:bookmarkEnd w:id="7"/>
      <w:r w:rsidRPr="00C35148">
        <w:rPr>
          <w:rStyle w:val="FontStyle51"/>
          <w:rFonts w:ascii="Times New Roman" w:hAnsi="Times New Roman" w:cs="Times New Roman"/>
          <w:b/>
          <w:i w:val="0"/>
          <w:color w:val="000000" w:themeColor="text1"/>
          <w:sz w:val="24"/>
          <w:szCs w:val="24"/>
          <w:lang w:val="kk" w:eastAsia="en-US"/>
        </w:rPr>
        <w:t xml:space="preserve">.1.21 Жалпы қуаты </w:t>
      </w:r>
      <w:r w:rsidR="00A01612" w:rsidRPr="00C35148">
        <w:rPr>
          <w:rStyle w:val="FontStyle51"/>
          <w:rFonts w:ascii="Times New Roman" w:hAnsi="Times New Roman" w:cs="Times New Roman"/>
          <w:i w:val="0"/>
          <w:color w:val="000000" w:themeColor="text1"/>
          <w:sz w:val="24"/>
          <w:szCs w:val="24"/>
          <w:lang w:val="kk" w:eastAsia="en-US"/>
        </w:rPr>
        <w:t>(total capacity):</w:t>
      </w:r>
      <w:r w:rsidRPr="00C35148">
        <w:rPr>
          <w:lang w:val="kk-KZ"/>
        </w:rPr>
        <w:t xml:space="preserve"> </w:t>
      </w:r>
      <w:r w:rsidRPr="00C35148">
        <w:rPr>
          <w:rStyle w:val="FontStyle51"/>
          <w:rFonts w:ascii="Times New Roman" w:hAnsi="Times New Roman" w:cs="Times New Roman"/>
          <w:i w:val="0"/>
          <w:color w:val="000000" w:themeColor="text1"/>
          <w:sz w:val="24"/>
          <w:szCs w:val="24"/>
          <w:lang w:val="kk" w:eastAsia="en-US"/>
        </w:rPr>
        <w:t>Деректерді өңдеу орталығының максималды қуаты, мысалы, ауданы, қуаты және салқындату тұрғысынан толық пайдалануға арналған</w:t>
      </w:r>
    </w:p>
    <w:p w14:paraId="3D6B2FD7" w14:textId="77777777" w:rsidR="002E6C5E" w:rsidRPr="00C35148" w:rsidRDefault="002E6C5E" w:rsidP="00574B11">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p>
    <w:p w14:paraId="541718E1" w14:textId="49BF5B0B" w:rsidR="00F57C0B" w:rsidRPr="00C35148" w:rsidRDefault="00853CC8" w:rsidP="00574B11">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3.1.22 Іске қосылған қуат </w:t>
      </w:r>
      <w:r w:rsidR="00A01612" w:rsidRPr="00C35148">
        <w:rPr>
          <w:rStyle w:val="FontStyle51"/>
          <w:rFonts w:ascii="Times New Roman" w:hAnsi="Times New Roman" w:cs="Times New Roman"/>
          <w:i w:val="0"/>
          <w:color w:val="000000" w:themeColor="text1"/>
          <w:sz w:val="24"/>
          <w:szCs w:val="24"/>
          <w:lang w:val="kk" w:eastAsia="en-US"/>
        </w:rPr>
        <w:t xml:space="preserve">(used capacity): </w:t>
      </w:r>
      <w:r w:rsidRPr="00C35148">
        <w:rPr>
          <w:rStyle w:val="FontStyle51"/>
          <w:rFonts w:ascii="Times New Roman" w:hAnsi="Times New Roman" w:cs="Times New Roman"/>
          <w:i w:val="0"/>
          <w:color w:val="000000" w:themeColor="text1"/>
          <w:sz w:val="24"/>
          <w:szCs w:val="24"/>
          <w:lang w:val="kk" w:eastAsia="en-US"/>
        </w:rPr>
        <w:t>АТ және объект пайдаланатын деректерді өңдеу орталығының, мысалы, ауданы, қуаты және салқындату тұрғысынан нақты қуаты</w:t>
      </w:r>
    </w:p>
    <w:p w14:paraId="15225E69" w14:textId="77777777" w:rsidR="00574B11" w:rsidRPr="00E23E36" w:rsidRDefault="00574B11" w:rsidP="00F57C0B">
      <w:pPr>
        <w:pStyle w:val="Style28"/>
        <w:widowControl/>
        <w:ind w:firstLine="720"/>
        <w:jc w:val="both"/>
        <w:rPr>
          <w:rStyle w:val="FontStyle54"/>
          <w:rFonts w:ascii="Times New Roman" w:hAnsi="Times New Roman" w:cs="Times New Roman"/>
          <w:color w:val="000000" w:themeColor="text1"/>
          <w:sz w:val="24"/>
          <w:szCs w:val="24"/>
          <w:lang w:val="kk-KZ" w:eastAsia="en-US"/>
        </w:rPr>
      </w:pPr>
    </w:p>
    <w:p w14:paraId="628CA07C" w14:textId="77777777" w:rsidR="00F57C0B" w:rsidRPr="00E23E36" w:rsidRDefault="00853CC8" w:rsidP="00F57C0B">
      <w:pPr>
        <w:pStyle w:val="Style28"/>
        <w:widowControl/>
        <w:ind w:firstLine="720"/>
        <w:jc w:val="both"/>
        <w:rPr>
          <w:rStyle w:val="FontStyle54"/>
          <w:rFonts w:ascii="Times New Roman" w:hAnsi="Times New Roman" w:cs="Times New Roman"/>
          <w:i/>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3.2 Қысқартулар</w:t>
      </w:r>
    </w:p>
    <w:p w14:paraId="47F593AE" w14:textId="77777777" w:rsidR="00574B11" w:rsidRPr="00E23E36" w:rsidRDefault="00574B11" w:rsidP="00F57C0B">
      <w:pPr>
        <w:pStyle w:val="Style22"/>
        <w:widowControl/>
        <w:rPr>
          <w:rStyle w:val="FontStyle52"/>
          <w:rFonts w:ascii="Times New Roman" w:hAnsi="Times New Roman" w:cs="Times New Roman"/>
          <w:color w:val="000000" w:themeColor="text1"/>
          <w:sz w:val="24"/>
          <w:szCs w:val="24"/>
          <w:lang w:val="kk-KZ" w:eastAsia="en-US"/>
        </w:rPr>
      </w:pPr>
    </w:p>
    <w:p w14:paraId="332F63DC" w14:textId="77777777" w:rsidR="00F57C0B" w:rsidRPr="00E23E36"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Осы құжаттың мақсаттары үшін ISO/IEC TS 22237-1 стандартында берілген қысқартылған терминдер және келесілер қолданылады:</w:t>
      </w:r>
    </w:p>
    <w:tbl>
      <w:tblPr>
        <w:tblW w:w="9130" w:type="dxa"/>
        <w:jc w:val="center"/>
        <w:tblLayout w:type="fixed"/>
        <w:tblCellMar>
          <w:left w:w="40" w:type="dxa"/>
          <w:right w:w="40" w:type="dxa"/>
        </w:tblCellMar>
        <w:tblLook w:val="0000" w:firstRow="0" w:lastRow="0" w:firstColumn="0" w:lastColumn="0" w:noHBand="0" w:noVBand="0"/>
      </w:tblPr>
      <w:tblGrid>
        <w:gridCol w:w="1050"/>
        <w:gridCol w:w="8080"/>
      </w:tblGrid>
      <w:tr w:rsidR="00F36AE7" w:rsidRPr="00C35148" w14:paraId="6A6122A3" w14:textId="77777777" w:rsidTr="00F57C0B">
        <w:trPr>
          <w:trHeight w:val="331"/>
          <w:jc w:val="center"/>
        </w:trPr>
        <w:tc>
          <w:tcPr>
            <w:tcW w:w="1050" w:type="dxa"/>
            <w:tcBorders>
              <w:top w:val="nil"/>
              <w:left w:val="nil"/>
              <w:bottom w:val="nil"/>
              <w:right w:val="nil"/>
            </w:tcBorders>
          </w:tcPr>
          <w:p w14:paraId="3C16CD1B"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CRAC</w:t>
            </w:r>
          </w:p>
        </w:tc>
        <w:tc>
          <w:tcPr>
            <w:tcW w:w="8080" w:type="dxa"/>
            <w:tcBorders>
              <w:top w:val="nil"/>
              <w:left w:val="nil"/>
              <w:bottom w:val="nil"/>
              <w:right w:val="nil"/>
            </w:tcBorders>
          </w:tcPr>
          <w:p w14:paraId="51C76B03"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Дәл кондиционер</w:t>
            </w:r>
          </w:p>
        </w:tc>
      </w:tr>
      <w:tr w:rsidR="00F36AE7" w:rsidRPr="00C35148" w14:paraId="18982E1C" w14:textId="77777777" w:rsidTr="00F57C0B">
        <w:trPr>
          <w:trHeight w:val="446"/>
          <w:jc w:val="center"/>
        </w:trPr>
        <w:tc>
          <w:tcPr>
            <w:tcW w:w="1050" w:type="dxa"/>
            <w:tcBorders>
              <w:top w:val="nil"/>
              <w:left w:val="nil"/>
              <w:bottom w:val="nil"/>
              <w:right w:val="nil"/>
            </w:tcBorders>
          </w:tcPr>
          <w:p w14:paraId="2B7AAB2C"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CUE</w:t>
            </w:r>
          </w:p>
        </w:tc>
        <w:tc>
          <w:tcPr>
            <w:tcW w:w="8080" w:type="dxa"/>
            <w:tcBorders>
              <w:top w:val="nil"/>
              <w:left w:val="nil"/>
              <w:bottom w:val="nil"/>
              <w:right w:val="nil"/>
            </w:tcBorders>
          </w:tcPr>
          <w:p w14:paraId="1C05764D"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Көміртекті пайдалану тиімділігі</w:t>
            </w:r>
          </w:p>
        </w:tc>
      </w:tr>
      <w:tr w:rsidR="00F36AE7" w:rsidRPr="00C35148" w14:paraId="5F9A9F55" w14:textId="77777777" w:rsidTr="00F57C0B">
        <w:trPr>
          <w:trHeight w:val="466"/>
          <w:jc w:val="center"/>
        </w:trPr>
        <w:tc>
          <w:tcPr>
            <w:tcW w:w="1050" w:type="dxa"/>
            <w:tcBorders>
              <w:top w:val="nil"/>
              <w:left w:val="nil"/>
              <w:bottom w:val="nil"/>
              <w:right w:val="nil"/>
            </w:tcBorders>
          </w:tcPr>
          <w:p w14:paraId="212D9C40"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EER</w:t>
            </w:r>
          </w:p>
        </w:tc>
        <w:tc>
          <w:tcPr>
            <w:tcW w:w="8080" w:type="dxa"/>
            <w:tcBorders>
              <w:top w:val="nil"/>
              <w:left w:val="nil"/>
              <w:bottom w:val="nil"/>
              <w:right w:val="nil"/>
            </w:tcBorders>
          </w:tcPr>
          <w:p w14:paraId="6DCFFFF0"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Энергия тиімділігі коэффициенті</w:t>
            </w:r>
          </w:p>
        </w:tc>
      </w:tr>
      <w:tr w:rsidR="00F36AE7" w:rsidRPr="00C35148" w14:paraId="352F76D4" w14:textId="77777777" w:rsidTr="00F57C0B">
        <w:trPr>
          <w:trHeight w:val="446"/>
          <w:jc w:val="center"/>
        </w:trPr>
        <w:tc>
          <w:tcPr>
            <w:tcW w:w="1050" w:type="dxa"/>
            <w:tcBorders>
              <w:top w:val="nil"/>
              <w:left w:val="nil"/>
              <w:bottom w:val="nil"/>
              <w:right w:val="nil"/>
            </w:tcBorders>
          </w:tcPr>
          <w:p w14:paraId="49DF778A"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ERE</w:t>
            </w:r>
          </w:p>
        </w:tc>
        <w:tc>
          <w:tcPr>
            <w:tcW w:w="8080" w:type="dxa"/>
            <w:tcBorders>
              <w:top w:val="nil"/>
              <w:left w:val="nil"/>
              <w:bottom w:val="nil"/>
              <w:right w:val="nil"/>
            </w:tcBorders>
          </w:tcPr>
          <w:p w14:paraId="1CF9C60C"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Энергияны қайта пайдалану тиімділігі</w:t>
            </w:r>
          </w:p>
        </w:tc>
      </w:tr>
      <w:tr w:rsidR="00F36AE7" w:rsidRPr="00E23E36" w14:paraId="09112931" w14:textId="77777777" w:rsidTr="00F57C0B">
        <w:trPr>
          <w:trHeight w:val="427"/>
          <w:jc w:val="center"/>
        </w:trPr>
        <w:tc>
          <w:tcPr>
            <w:tcW w:w="1050" w:type="dxa"/>
            <w:tcBorders>
              <w:top w:val="nil"/>
              <w:left w:val="nil"/>
              <w:bottom w:val="nil"/>
              <w:right w:val="nil"/>
            </w:tcBorders>
          </w:tcPr>
          <w:p w14:paraId="78EE6CE4"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HVAC</w:t>
            </w:r>
          </w:p>
        </w:tc>
        <w:tc>
          <w:tcPr>
            <w:tcW w:w="8080" w:type="dxa"/>
            <w:tcBorders>
              <w:top w:val="nil"/>
              <w:left w:val="nil"/>
              <w:bottom w:val="nil"/>
              <w:right w:val="nil"/>
            </w:tcBorders>
          </w:tcPr>
          <w:p w14:paraId="6DD46AC6" w14:textId="77777777" w:rsidR="00F57C0B" w:rsidRPr="00C35148" w:rsidRDefault="00853CC8" w:rsidP="00F57C0B">
            <w:pPr>
              <w:pStyle w:val="Style38"/>
              <w:widowControl/>
              <w:rPr>
                <w:rStyle w:val="FontStyle52"/>
                <w:rFonts w:ascii="Times New Roman" w:hAnsi="Times New Roman" w:cs="Times New Roman"/>
                <w:i/>
                <w:iCs/>
                <w:color w:val="000000" w:themeColor="text1"/>
                <w:sz w:val="24"/>
                <w:szCs w:val="24"/>
                <w:lang w:val="en-US" w:eastAsia="en-US"/>
              </w:rPr>
            </w:pPr>
            <w:r w:rsidRPr="00C35148">
              <w:rPr>
                <w:rStyle w:val="FontStyle53"/>
                <w:rFonts w:ascii="Times New Roman" w:hAnsi="Times New Roman" w:cs="Times New Roman"/>
                <w:i w:val="0"/>
                <w:color w:val="000000" w:themeColor="text1"/>
                <w:sz w:val="24"/>
                <w:szCs w:val="24"/>
                <w:lang w:val="kk" w:eastAsia="en-US"/>
              </w:rPr>
              <w:t>Жылыту, желдету және ауаны баптау жүйесі</w:t>
            </w:r>
          </w:p>
        </w:tc>
      </w:tr>
      <w:tr w:rsidR="00F36AE7" w:rsidRPr="00C35148" w14:paraId="222D6EC6" w14:textId="77777777" w:rsidTr="00F57C0B">
        <w:trPr>
          <w:trHeight w:val="446"/>
          <w:jc w:val="center"/>
        </w:trPr>
        <w:tc>
          <w:tcPr>
            <w:tcW w:w="1050" w:type="dxa"/>
            <w:tcBorders>
              <w:top w:val="nil"/>
              <w:left w:val="nil"/>
              <w:bottom w:val="nil"/>
              <w:right w:val="nil"/>
            </w:tcBorders>
          </w:tcPr>
          <w:p w14:paraId="7265E8A2"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IST</w:t>
            </w:r>
          </w:p>
        </w:tc>
        <w:tc>
          <w:tcPr>
            <w:tcW w:w="8080" w:type="dxa"/>
            <w:tcBorders>
              <w:top w:val="nil"/>
              <w:left w:val="nil"/>
              <w:bottom w:val="nil"/>
              <w:right w:val="nil"/>
            </w:tcBorders>
          </w:tcPr>
          <w:p w14:paraId="4A9A72A8"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Біріктірілген жүйелерді тестілеу</w:t>
            </w:r>
          </w:p>
        </w:tc>
      </w:tr>
      <w:tr w:rsidR="00F36AE7" w:rsidRPr="00C35148" w14:paraId="20B2E248" w14:textId="77777777" w:rsidTr="00F57C0B">
        <w:trPr>
          <w:trHeight w:val="446"/>
          <w:jc w:val="center"/>
        </w:trPr>
        <w:tc>
          <w:tcPr>
            <w:tcW w:w="1050" w:type="dxa"/>
            <w:tcBorders>
              <w:top w:val="nil"/>
              <w:left w:val="nil"/>
              <w:bottom w:val="nil"/>
              <w:right w:val="nil"/>
            </w:tcBorders>
          </w:tcPr>
          <w:p w14:paraId="43FF704E"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KPI</w:t>
            </w:r>
          </w:p>
        </w:tc>
        <w:tc>
          <w:tcPr>
            <w:tcW w:w="8080" w:type="dxa"/>
            <w:tcBorders>
              <w:top w:val="nil"/>
              <w:left w:val="nil"/>
              <w:bottom w:val="nil"/>
              <w:right w:val="nil"/>
            </w:tcBorders>
          </w:tcPr>
          <w:p w14:paraId="39843A07" w14:textId="77777777" w:rsidR="00F57C0B" w:rsidRPr="00C35148" w:rsidRDefault="00853CC8" w:rsidP="00F57C0B">
            <w:pPr>
              <w:pStyle w:val="Style19"/>
              <w:widowControl/>
              <w:rPr>
                <w:rStyle w:val="FontStyle52"/>
                <w:rFonts w:ascii="Times New Roman" w:hAnsi="Times New Roman" w:cs="Times New Roman"/>
                <w:b/>
                <w:i/>
                <w:color w:val="000000" w:themeColor="text1"/>
                <w:sz w:val="24"/>
                <w:szCs w:val="24"/>
                <w:lang w:val="en-US" w:eastAsia="en-US"/>
              </w:rPr>
            </w:pPr>
            <w:r w:rsidRPr="00C35148">
              <w:rPr>
                <w:rStyle w:val="FontStyle51"/>
                <w:rFonts w:ascii="Times New Roman" w:hAnsi="Times New Roman" w:cs="Times New Roman"/>
                <w:i w:val="0"/>
                <w:color w:val="000000" w:themeColor="text1"/>
                <w:sz w:val="24"/>
                <w:szCs w:val="24"/>
                <w:lang w:val="kk" w:eastAsia="en-US"/>
              </w:rPr>
              <w:t>Негізгі өнімділік көрсеткіші</w:t>
            </w:r>
          </w:p>
        </w:tc>
      </w:tr>
      <w:tr w:rsidR="00F36AE7" w:rsidRPr="00C35148" w14:paraId="4F8E39B3" w14:textId="77777777" w:rsidTr="00F57C0B">
        <w:trPr>
          <w:trHeight w:val="446"/>
          <w:jc w:val="center"/>
        </w:trPr>
        <w:tc>
          <w:tcPr>
            <w:tcW w:w="1050" w:type="dxa"/>
            <w:tcBorders>
              <w:top w:val="nil"/>
              <w:left w:val="nil"/>
              <w:bottom w:val="nil"/>
              <w:right w:val="nil"/>
            </w:tcBorders>
          </w:tcPr>
          <w:p w14:paraId="099F9F6E"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PUE</w:t>
            </w:r>
          </w:p>
        </w:tc>
        <w:tc>
          <w:tcPr>
            <w:tcW w:w="8080" w:type="dxa"/>
            <w:tcBorders>
              <w:top w:val="nil"/>
              <w:left w:val="nil"/>
              <w:bottom w:val="nil"/>
              <w:right w:val="nil"/>
            </w:tcBorders>
          </w:tcPr>
          <w:p w14:paraId="4BB3E613"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vertAlign w:val="superscript"/>
                <w:lang w:val="en-US" w:eastAsia="en-US"/>
              </w:rPr>
            </w:pPr>
            <w:r w:rsidRPr="00C35148">
              <w:rPr>
                <w:rStyle w:val="FontStyle52"/>
                <w:rFonts w:ascii="Times New Roman" w:hAnsi="Times New Roman" w:cs="Times New Roman"/>
                <w:color w:val="000000" w:themeColor="text1"/>
                <w:sz w:val="24"/>
                <w:szCs w:val="24"/>
                <w:lang w:val="kk" w:eastAsia="en-US"/>
              </w:rPr>
              <w:t xml:space="preserve">Энергияны тұтыну тиімділігі </w:t>
            </w:r>
            <w:r w:rsidRPr="00C35148">
              <w:rPr>
                <w:rStyle w:val="FontStyle52"/>
                <w:rFonts w:ascii="Times New Roman" w:hAnsi="Times New Roman" w:cs="Times New Roman"/>
                <w:color w:val="000000" w:themeColor="text1"/>
                <w:sz w:val="24"/>
                <w:szCs w:val="24"/>
                <w:vertAlign w:val="superscript"/>
                <w:lang w:val="kk" w:eastAsia="en-US"/>
              </w:rPr>
              <w:t>a</w:t>
            </w:r>
          </w:p>
        </w:tc>
      </w:tr>
      <w:tr w:rsidR="00F36AE7" w:rsidRPr="00E23E36" w14:paraId="151D7C41" w14:textId="77777777" w:rsidTr="00F57C0B">
        <w:trPr>
          <w:trHeight w:val="446"/>
          <w:jc w:val="center"/>
        </w:trPr>
        <w:tc>
          <w:tcPr>
            <w:tcW w:w="1050" w:type="dxa"/>
            <w:tcBorders>
              <w:top w:val="nil"/>
              <w:left w:val="nil"/>
              <w:bottom w:val="nil"/>
              <w:right w:val="nil"/>
            </w:tcBorders>
          </w:tcPr>
          <w:p w14:paraId="1E4856DB"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pPUE</w:t>
            </w:r>
          </w:p>
        </w:tc>
        <w:tc>
          <w:tcPr>
            <w:tcW w:w="8080" w:type="dxa"/>
            <w:tcBorders>
              <w:top w:val="nil"/>
              <w:left w:val="nil"/>
              <w:bottom w:val="nil"/>
              <w:right w:val="nil"/>
            </w:tcBorders>
          </w:tcPr>
          <w:p w14:paraId="5838C654"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vertAlign w:val="superscript"/>
                <w:lang w:val="en-US" w:eastAsia="en-US"/>
              </w:rPr>
            </w:pPr>
            <w:r w:rsidRPr="00C35148">
              <w:rPr>
                <w:rStyle w:val="FontStyle52"/>
                <w:rFonts w:ascii="Times New Roman" w:hAnsi="Times New Roman" w:cs="Times New Roman"/>
                <w:color w:val="000000" w:themeColor="text1"/>
                <w:sz w:val="24"/>
                <w:szCs w:val="24"/>
                <w:lang w:val="kk" w:eastAsia="en-US"/>
              </w:rPr>
              <w:t xml:space="preserve">Жартылай энергияны тұтыну тиімділігі </w:t>
            </w:r>
            <w:r w:rsidRPr="00C35148">
              <w:rPr>
                <w:rStyle w:val="FontStyle52"/>
                <w:rFonts w:ascii="Times New Roman" w:hAnsi="Times New Roman" w:cs="Times New Roman"/>
                <w:color w:val="000000" w:themeColor="text1"/>
                <w:sz w:val="24"/>
                <w:szCs w:val="24"/>
                <w:vertAlign w:val="superscript"/>
                <w:lang w:val="kk" w:eastAsia="en-US"/>
              </w:rPr>
              <w:t>a</w:t>
            </w:r>
          </w:p>
        </w:tc>
      </w:tr>
      <w:tr w:rsidR="00F36AE7" w:rsidRPr="00C35148" w14:paraId="5E692C48" w14:textId="77777777" w:rsidTr="00F57C0B">
        <w:trPr>
          <w:trHeight w:val="446"/>
          <w:jc w:val="center"/>
        </w:trPr>
        <w:tc>
          <w:tcPr>
            <w:tcW w:w="1050" w:type="dxa"/>
            <w:tcBorders>
              <w:top w:val="nil"/>
              <w:left w:val="nil"/>
              <w:bottom w:val="nil"/>
              <w:right w:val="nil"/>
            </w:tcBorders>
          </w:tcPr>
          <w:p w14:paraId="27348722"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REF</w:t>
            </w:r>
          </w:p>
        </w:tc>
        <w:tc>
          <w:tcPr>
            <w:tcW w:w="8080" w:type="dxa"/>
            <w:tcBorders>
              <w:top w:val="nil"/>
              <w:left w:val="nil"/>
              <w:bottom w:val="nil"/>
              <w:right w:val="nil"/>
            </w:tcBorders>
          </w:tcPr>
          <w:p w14:paraId="2530DBB3"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Жаңартылатын энергия факторы</w:t>
            </w:r>
          </w:p>
        </w:tc>
      </w:tr>
      <w:tr w:rsidR="00F36AE7" w:rsidRPr="00E23E36" w14:paraId="76F9ACC2" w14:textId="77777777" w:rsidTr="00F57C0B">
        <w:trPr>
          <w:trHeight w:val="442"/>
          <w:jc w:val="center"/>
        </w:trPr>
        <w:tc>
          <w:tcPr>
            <w:tcW w:w="1050" w:type="dxa"/>
            <w:tcBorders>
              <w:top w:val="nil"/>
              <w:left w:val="nil"/>
              <w:bottom w:val="nil"/>
              <w:right w:val="nil"/>
            </w:tcBorders>
          </w:tcPr>
          <w:p w14:paraId="03D4A039"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SLA</w:t>
            </w:r>
          </w:p>
        </w:tc>
        <w:tc>
          <w:tcPr>
            <w:tcW w:w="8080" w:type="dxa"/>
            <w:tcBorders>
              <w:top w:val="nil"/>
              <w:left w:val="nil"/>
              <w:bottom w:val="nil"/>
              <w:right w:val="nil"/>
            </w:tcBorders>
          </w:tcPr>
          <w:p w14:paraId="0F136AED" w14:textId="77777777" w:rsidR="00F57C0B" w:rsidRPr="00C35148" w:rsidRDefault="00853CC8" w:rsidP="00F57C0B">
            <w:pPr>
              <w:pStyle w:val="Style19"/>
              <w:widowControl/>
              <w:rPr>
                <w:rStyle w:val="FontStyle52"/>
                <w:rFonts w:ascii="Times New Roman" w:hAnsi="Times New Roman" w:cs="Times New Roman"/>
                <w:b/>
                <w:i/>
                <w:color w:val="000000" w:themeColor="text1"/>
                <w:sz w:val="24"/>
                <w:szCs w:val="24"/>
                <w:lang w:val="en-US" w:eastAsia="en-US"/>
              </w:rPr>
            </w:pPr>
            <w:r w:rsidRPr="00C35148">
              <w:rPr>
                <w:rStyle w:val="FontStyle51"/>
                <w:rFonts w:ascii="Times New Roman" w:hAnsi="Times New Roman" w:cs="Times New Roman"/>
                <w:i w:val="0"/>
                <w:color w:val="000000" w:themeColor="text1"/>
                <w:sz w:val="24"/>
                <w:szCs w:val="24"/>
                <w:lang w:val="kk" w:eastAsia="en-US"/>
              </w:rPr>
              <w:t>Қызмет көрсету деңгейі туралы келісім</w:t>
            </w:r>
          </w:p>
        </w:tc>
      </w:tr>
      <w:tr w:rsidR="00F36AE7" w:rsidRPr="00C35148" w14:paraId="663B00AB" w14:textId="77777777" w:rsidTr="00F57C0B">
        <w:trPr>
          <w:trHeight w:val="461"/>
          <w:jc w:val="center"/>
        </w:trPr>
        <w:tc>
          <w:tcPr>
            <w:tcW w:w="1050" w:type="dxa"/>
            <w:tcBorders>
              <w:top w:val="nil"/>
              <w:left w:val="nil"/>
              <w:bottom w:val="nil"/>
              <w:right w:val="nil"/>
            </w:tcBorders>
          </w:tcPr>
          <w:p w14:paraId="63658430"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TCO</w:t>
            </w:r>
          </w:p>
        </w:tc>
        <w:tc>
          <w:tcPr>
            <w:tcW w:w="8080" w:type="dxa"/>
            <w:tcBorders>
              <w:top w:val="nil"/>
              <w:left w:val="nil"/>
              <w:bottom w:val="nil"/>
              <w:right w:val="nil"/>
            </w:tcBorders>
          </w:tcPr>
          <w:p w14:paraId="488D0D10"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Меншіктің жалпы құны</w:t>
            </w:r>
          </w:p>
        </w:tc>
      </w:tr>
      <w:tr w:rsidR="00F36AE7" w:rsidRPr="00C35148" w14:paraId="0E211490" w14:textId="77777777" w:rsidTr="00F57C0B">
        <w:trPr>
          <w:trHeight w:val="432"/>
          <w:jc w:val="center"/>
        </w:trPr>
        <w:tc>
          <w:tcPr>
            <w:tcW w:w="1050" w:type="dxa"/>
            <w:tcBorders>
              <w:top w:val="nil"/>
              <w:left w:val="nil"/>
              <w:bottom w:val="nil"/>
              <w:right w:val="nil"/>
            </w:tcBorders>
          </w:tcPr>
          <w:p w14:paraId="00958282"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WRE</w:t>
            </w:r>
          </w:p>
        </w:tc>
        <w:tc>
          <w:tcPr>
            <w:tcW w:w="8080" w:type="dxa"/>
            <w:tcBorders>
              <w:top w:val="nil"/>
              <w:left w:val="nil"/>
              <w:bottom w:val="nil"/>
              <w:right w:val="nil"/>
            </w:tcBorders>
          </w:tcPr>
          <w:p w14:paraId="02BC554D"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Суды қайта пайдалану тиімділігі</w:t>
            </w:r>
          </w:p>
        </w:tc>
      </w:tr>
      <w:tr w:rsidR="00F36AE7" w:rsidRPr="00C35148" w14:paraId="61D25700" w14:textId="77777777" w:rsidTr="00F57C0B">
        <w:trPr>
          <w:trHeight w:val="451"/>
          <w:jc w:val="center"/>
        </w:trPr>
        <w:tc>
          <w:tcPr>
            <w:tcW w:w="1050" w:type="dxa"/>
            <w:tcBorders>
              <w:top w:val="nil"/>
              <w:left w:val="nil"/>
              <w:bottom w:val="nil"/>
              <w:right w:val="nil"/>
            </w:tcBorders>
          </w:tcPr>
          <w:p w14:paraId="261E9005"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WUE</w:t>
            </w:r>
          </w:p>
        </w:tc>
        <w:tc>
          <w:tcPr>
            <w:tcW w:w="8080" w:type="dxa"/>
            <w:tcBorders>
              <w:top w:val="nil"/>
              <w:left w:val="nil"/>
              <w:bottom w:val="nil"/>
              <w:right w:val="nil"/>
            </w:tcBorders>
          </w:tcPr>
          <w:p w14:paraId="7D87E7BE" w14:textId="77777777" w:rsidR="00F57C0B" w:rsidRPr="00C35148" w:rsidRDefault="00853CC8" w:rsidP="00F57C0B">
            <w:pPr>
              <w:pStyle w:val="Style19"/>
              <w:widowControl/>
              <w:rPr>
                <w:rStyle w:val="FontStyle52"/>
                <w:rFonts w:ascii="Times New Roman" w:hAnsi="Times New Roman" w:cs="Times New Roman"/>
                <w:color w:val="000000" w:themeColor="text1"/>
                <w:sz w:val="24"/>
                <w:szCs w:val="24"/>
                <w:lang w:val="en-US" w:eastAsia="en-US"/>
              </w:rPr>
            </w:pPr>
            <w:r w:rsidRPr="00C35148">
              <w:rPr>
                <w:rStyle w:val="FontStyle52"/>
                <w:rFonts w:ascii="Times New Roman" w:hAnsi="Times New Roman" w:cs="Times New Roman"/>
                <w:color w:val="000000" w:themeColor="text1"/>
                <w:sz w:val="24"/>
                <w:szCs w:val="24"/>
                <w:lang w:val="kk" w:eastAsia="en-US"/>
              </w:rPr>
              <w:t>Суды пайдалану тиімділігі</w:t>
            </w:r>
          </w:p>
        </w:tc>
      </w:tr>
    </w:tbl>
    <w:p w14:paraId="5D607DAE" w14:textId="77777777" w:rsidR="00F57C0B" w:rsidRPr="00C35148" w:rsidRDefault="00853CC8" w:rsidP="00F57C0B">
      <w:pPr>
        <w:pStyle w:val="Style7"/>
        <w:widowControl/>
        <w:ind w:firstLine="720"/>
        <w:jc w:val="both"/>
        <w:rPr>
          <w:rStyle w:val="FontStyle52"/>
          <w:rFonts w:ascii="Times New Roman" w:hAnsi="Times New Roman" w:cs="Times New Roman"/>
          <w:i/>
          <w:color w:val="000000" w:themeColor="text1"/>
          <w:sz w:val="18"/>
          <w:szCs w:val="18"/>
          <w:lang w:eastAsia="en-US"/>
        </w:rPr>
      </w:pPr>
      <w:r w:rsidRPr="00C35148">
        <w:rPr>
          <w:rStyle w:val="FontStyle52"/>
          <w:rFonts w:ascii="Times New Roman" w:hAnsi="Times New Roman" w:cs="Times New Roman"/>
          <w:i/>
          <w:color w:val="000000" w:themeColor="text1"/>
          <w:sz w:val="18"/>
          <w:szCs w:val="18"/>
          <w:vertAlign w:val="superscript"/>
          <w:lang w:val="kk" w:eastAsia="en-US"/>
        </w:rPr>
        <w:t>a</w:t>
      </w:r>
      <w:r w:rsidRPr="00C35148">
        <w:rPr>
          <w:rStyle w:val="FontStyle52"/>
          <w:rFonts w:ascii="Times New Roman" w:hAnsi="Times New Roman" w:cs="Times New Roman"/>
          <w:i/>
          <w:color w:val="000000" w:themeColor="text1"/>
          <w:sz w:val="18"/>
          <w:szCs w:val="18"/>
          <w:lang w:val="kk" w:eastAsia="en-US"/>
        </w:rPr>
        <w:t xml:space="preserve"> Белгілі болғандай, «тиімді» термині PUE (энергияны тұтыну тиімділігі) үшін қолданылуы керек, бірақ «тиімділік» терминді нарықта ертерек қабылдаумен сабақтастықты қамтамасыз етеді.</w:t>
      </w:r>
    </w:p>
    <w:p w14:paraId="59C25E84" w14:textId="77777777" w:rsidR="00F57C0B" w:rsidRPr="00C35148" w:rsidRDefault="00F57C0B" w:rsidP="00F57C0B">
      <w:pPr>
        <w:pStyle w:val="Style7"/>
        <w:widowControl/>
        <w:ind w:firstLine="720"/>
        <w:jc w:val="both"/>
        <w:rPr>
          <w:rStyle w:val="FontStyle54"/>
          <w:rFonts w:ascii="Times New Roman" w:hAnsi="Times New Roman" w:cs="Times New Roman"/>
          <w:color w:val="000000" w:themeColor="text1"/>
          <w:sz w:val="28"/>
          <w:szCs w:val="28"/>
          <w:lang w:eastAsia="en-US"/>
        </w:rPr>
      </w:pPr>
    </w:p>
    <w:p w14:paraId="10B0D3C9" w14:textId="77777777" w:rsidR="00F57C0B" w:rsidRPr="00C35148" w:rsidRDefault="00853CC8" w:rsidP="00F57C0B">
      <w:pPr>
        <w:pStyle w:val="Style7"/>
        <w:widowControl/>
        <w:ind w:firstLine="720"/>
        <w:jc w:val="both"/>
        <w:rPr>
          <w:rStyle w:val="FontStyle50"/>
          <w:rFonts w:ascii="Times New Roman" w:hAnsi="Times New Roman" w:cs="Times New Roman"/>
          <w:b/>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4 Сәйкестік</w:t>
      </w:r>
    </w:p>
    <w:p w14:paraId="6AB973B9" w14:textId="77777777" w:rsidR="002E6C5E" w:rsidRPr="00C35148" w:rsidRDefault="002E6C5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679978C4"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Деректерді өңдеу орталығының осы құжаттың талаптарына сәйкес келуі үшін оның мыналар болуы керек:</w:t>
      </w:r>
    </w:p>
    <w:p w14:paraId="05BADB03"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a) мәлімделген бизнес талаптарымен анықталған деректерді өңдеу орталығының іске асырылған стратегиясы;</w:t>
      </w:r>
    </w:p>
    <w:p w14:paraId="6C70B377"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b) төмендегілерді қамтитын қызметтік бақылау саясаты мен рәсімдерінің жиынтығы:</w:t>
      </w:r>
    </w:p>
    <w:p w14:paraId="3AA1D0F8"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 xml:space="preserve">1) жедел басқару; </w:t>
      </w:r>
    </w:p>
    <w:p w14:paraId="6CDA93EE"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 xml:space="preserve">2) оқиғаларды басқару; </w:t>
      </w:r>
    </w:p>
    <w:p w14:paraId="186A0980"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3) қауіпсіздікті басқару;</w:t>
      </w:r>
    </w:p>
    <w:p w14:paraId="36FB26AD"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4) клиенттермен жұмыс;</w:t>
      </w:r>
    </w:p>
    <w:p w14:paraId="5C079702"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c) KPI PUE арқылы бақыланады;</w:t>
      </w:r>
    </w:p>
    <w:p w14:paraId="2A39119A"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bookmarkStart w:id="8" w:name="bookmark7"/>
      <w:r w:rsidRPr="00C35148">
        <w:rPr>
          <w:rStyle w:val="FontStyle52"/>
          <w:rFonts w:ascii="Times New Roman" w:hAnsi="Times New Roman"/>
          <w:color w:val="000000" w:themeColor="text1"/>
          <w:sz w:val="24"/>
          <w:szCs w:val="24"/>
          <w:lang w:val="kk" w:eastAsia="en-US"/>
        </w:rPr>
        <w:t>d</w:t>
      </w:r>
      <w:bookmarkEnd w:id="8"/>
      <w:r w:rsidRPr="00C35148">
        <w:rPr>
          <w:rStyle w:val="FontStyle52"/>
          <w:rFonts w:ascii="Times New Roman" w:hAnsi="Times New Roman"/>
          <w:color w:val="000000" w:themeColor="text1"/>
          <w:sz w:val="24"/>
          <w:szCs w:val="24"/>
          <w:lang w:val="kk" w:eastAsia="en-US"/>
        </w:rPr>
        <w:t xml:space="preserve"> ) активтерді басқару саясаты;</w:t>
      </w:r>
    </w:p>
    <w:p w14:paraId="6A650DAB" w14:textId="24035FA9"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lastRenderedPageBreak/>
        <w:t xml:space="preserve">e) </w:t>
      </w:r>
      <w:r w:rsidR="00BA5C15" w:rsidRPr="00C35148">
        <w:rPr>
          <w:rStyle w:val="FontStyle52"/>
          <w:rFonts w:ascii="Times New Roman" w:hAnsi="Times New Roman"/>
          <w:color w:val="000000" w:themeColor="text1"/>
          <w:sz w:val="24"/>
          <w:szCs w:val="24"/>
          <w:lang w:val="kk" w:eastAsia="en-US"/>
        </w:rPr>
        <w:t>экологиялық бақылау саясаты</w:t>
      </w:r>
      <w:r w:rsidRPr="00C35148">
        <w:rPr>
          <w:rStyle w:val="FontStyle52"/>
          <w:rFonts w:ascii="Times New Roman" w:hAnsi="Times New Roman"/>
          <w:color w:val="000000" w:themeColor="text1"/>
          <w:sz w:val="24"/>
          <w:szCs w:val="24"/>
          <w:lang w:val="kk" w:eastAsia="en-US"/>
        </w:rPr>
        <w:t>;</w:t>
      </w:r>
    </w:p>
    <w:p w14:paraId="41CA5953"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f) өмірлік циклді басқару саясаты;</w:t>
      </w:r>
    </w:p>
    <w:p w14:paraId="0AD196D4" w14:textId="4BDCBC4D"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g)</w:t>
      </w:r>
      <w:r w:rsidRPr="00C35148">
        <w:rPr>
          <w:rStyle w:val="FontStyle51"/>
          <w:rFonts w:ascii="Times New Roman" w:hAnsi="Times New Roman"/>
          <w:color w:val="000000" w:themeColor="text1"/>
          <w:sz w:val="24"/>
          <w:szCs w:val="24"/>
          <w:lang w:val="kk" w:eastAsia="en-US"/>
        </w:rPr>
        <w:t xml:space="preserve"> энерг</w:t>
      </w:r>
      <w:r w:rsidR="00521A54" w:rsidRPr="00C35148">
        <w:rPr>
          <w:rStyle w:val="FontStyle51"/>
          <w:rFonts w:ascii="Times New Roman" w:hAnsi="Times New Roman"/>
          <w:color w:val="000000" w:themeColor="text1"/>
          <w:sz w:val="24"/>
          <w:szCs w:val="24"/>
          <w:lang w:val="kk" w:eastAsia="en-US"/>
        </w:rPr>
        <w:t>етика</w:t>
      </w:r>
      <w:r w:rsidRPr="00C35148">
        <w:rPr>
          <w:rStyle w:val="FontStyle51"/>
          <w:rFonts w:ascii="Times New Roman" w:hAnsi="Times New Roman"/>
          <w:color w:val="000000" w:themeColor="text1"/>
          <w:sz w:val="24"/>
          <w:szCs w:val="24"/>
          <w:lang w:val="kk" w:eastAsia="en-US"/>
        </w:rPr>
        <w:t xml:space="preserve">ны басқару </w:t>
      </w:r>
      <w:r w:rsidRPr="00C35148">
        <w:rPr>
          <w:rStyle w:val="FontStyle52"/>
          <w:rFonts w:ascii="Times New Roman" w:hAnsi="Times New Roman"/>
          <w:color w:val="000000" w:themeColor="text1"/>
          <w:sz w:val="24"/>
          <w:szCs w:val="24"/>
          <w:lang w:val="kk" w:eastAsia="en-US"/>
        </w:rPr>
        <w:t>саясаты.</w:t>
      </w:r>
    </w:p>
    <w:p w14:paraId="2593F60B" w14:textId="77777777" w:rsidR="00F57C0B" w:rsidRPr="00C35148" w:rsidRDefault="00F57C0B"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3852D239" w14:textId="77777777" w:rsidR="00F57C0B" w:rsidRPr="00C35148" w:rsidRDefault="00853CC8" w:rsidP="00F57C0B">
      <w:pPr>
        <w:pStyle w:val="Style7"/>
        <w:widowControl/>
        <w:ind w:firstLine="720"/>
        <w:jc w:val="both"/>
        <w:rPr>
          <w:rStyle w:val="FontStyle51"/>
          <w:rFonts w:ascii="Times New Roman" w:hAnsi="Times New Roman" w:cs="Times New Roman"/>
          <w:b/>
          <w:i w:val="0"/>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5 Жұмыс туралы ақпарат және параметрлер</w:t>
      </w:r>
    </w:p>
    <w:p w14:paraId="5C57A075" w14:textId="77777777" w:rsidR="002E6C5E" w:rsidRPr="00C35148" w:rsidRDefault="002E6C5E"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28B39AD9" w14:textId="77777777" w:rsidR="00F57C0B" w:rsidRPr="00C35148" w:rsidRDefault="00853CC8" w:rsidP="00F57C0B">
      <w:pPr>
        <w:pStyle w:val="Style33"/>
        <w:widowControl/>
        <w:ind w:firstLine="720"/>
        <w:jc w:val="both"/>
        <w:rPr>
          <w:rStyle w:val="FontStyle54"/>
          <w:rFonts w:ascii="Times New Roman" w:hAnsi="Times New Roman" w:cs="Times New Roman"/>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 xml:space="preserve">5.1 Жалпы ережелер </w:t>
      </w:r>
    </w:p>
    <w:p w14:paraId="0D48315B" w14:textId="77777777" w:rsidR="002E6C5E" w:rsidRPr="00C35148"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259A1E3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Жалпы алғанда, операторлар деректерді өңдеу орталығының жобалық қуаты мен оңтайлы жұмыс параметрлерін түсінуі керек. Бұл тиімді жұмыс пен сенімді қызмет көрсету үшін өте маңызды.</w:t>
      </w:r>
    </w:p>
    <w:p w14:paraId="2485F9A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Операторлардың жобалық қуатын «N» асып кетпеу үшін түсінуі әсіресе маңызды. Егер жобалық қуаттылық «N» асып кетсе, онда жобалық артықшылықтың бір бөлігі жоғалады, бұл деректерді өңдеу орталығының сенімділік класын тиімді төмендетуі мүмкін.</w:t>
      </w:r>
    </w:p>
    <w:p w14:paraId="42C63A34"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Пайдалануға берілген кезде жобалаушылар мен құрылысшылар әртүрлі жүктемелер кезінде инфрақұрылымның жұмыс параметрлерімен күресу туралы нұсқауларды беруі керек.</w:t>
      </w:r>
    </w:p>
    <w:p w14:paraId="49B3B6E1" w14:textId="626D51B5"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Деректерді өңдеу орталығының өмірлік циклінің басында IT жүктемесі төмен болады, сондықтан ішінара жүктемеде тиімді жұмыс істеу туралы нұсқаулық өте маңызды.</w:t>
      </w:r>
    </w:p>
    <w:p w14:paraId="0E7BB55A" w14:textId="6D72A693"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Келесі тармақшалар команда ISO/IEC TS 22237-2 - ISO/IEC TS 22237-6 деректерді өңдеу орталығының әртүрлі ішкі жүйелерінен алатын ақпаратты, сонымен қатар деректерді өңдеу орталығының қызмет ету циклі кезінде берілген IT жүктемесі үшін оңтайлы нүктедегі жұмыс мақсатына қол жеткізу үшін реттеуге тиіс операциялық параметрлерді сипаттайды. </w:t>
      </w:r>
    </w:p>
    <w:p w14:paraId="3AE8E87B" w14:textId="77777777" w:rsidR="00F57C0B" w:rsidRPr="00C35148" w:rsidRDefault="00F57C0B" w:rsidP="00F57C0B">
      <w:pPr>
        <w:pStyle w:val="Style13"/>
        <w:widowControl/>
        <w:ind w:firstLine="720"/>
        <w:jc w:val="both"/>
        <w:rPr>
          <w:rStyle w:val="FontStyle54"/>
          <w:rFonts w:ascii="Times New Roman" w:hAnsi="Times New Roman"/>
          <w:color w:val="000000" w:themeColor="text1"/>
          <w:sz w:val="24"/>
          <w:szCs w:val="24"/>
          <w:lang w:val="kk" w:eastAsia="en-US"/>
        </w:rPr>
      </w:pPr>
    </w:p>
    <w:p w14:paraId="142B85A9" w14:textId="77777777" w:rsidR="00F57C0B" w:rsidRPr="00C35148" w:rsidRDefault="00853CC8" w:rsidP="00F57C0B">
      <w:pPr>
        <w:pStyle w:val="Style13"/>
        <w:widowControl/>
        <w:ind w:firstLine="720"/>
        <w:jc w:val="both"/>
        <w:rPr>
          <w:rStyle w:val="FontStyle52"/>
          <w:rFonts w:ascii="Times New Roman" w:hAnsi="Times New Roman"/>
          <w:b/>
          <w:color w:val="000000" w:themeColor="text1"/>
          <w:sz w:val="24"/>
          <w:szCs w:val="24"/>
          <w:lang w:val="kk" w:eastAsia="en-US"/>
        </w:rPr>
      </w:pPr>
      <w:r w:rsidRPr="00C35148">
        <w:rPr>
          <w:rStyle w:val="FontStyle54"/>
          <w:rFonts w:ascii="Times New Roman" w:hAnsi="Times New Roman"/>
          <w:color w:val="000000" w:themeColor="text1"/>
          <w:sz w:val="24"/>
          <w:szCs w:val="24"/>
          <w:lang w:val="kk" w:eastAsia="en-US"/>
        </w:rPr>
        <w:t>5.2 ISO/IEC TS 22237-2 сәйкес ғимарат құрылысы</w:t>
      </w:r>
    </w:p>
    <w:p w14:paraId="64B3691A" w14:textId="77777777" w:rsidR="002E6C5E" w:rsidRPr="00C35148" w:rsidRDefault="002E6C5E" w:rsidP="00F57C0B">
      <w:pPr>
        <w:pStyle w:val="Style13"/>
        <w:widowControl/>
        <w:ind w:firstLine="720"/>
        <w:jc w:val="both"/>
        <w:rPr>
          <w:rStyle w:val="FontStyle54"/>
          <w:rFonts w:ascii="Times New Roman" w:hAnsi="Times New Roman"/>
          <w:b w:val="0"/>
          <w:bCs w:val="0"/>
          <w:color w:val="000000" w:themeColor="text1"/>
          <w:sz w:val="24"/>
          <w:szCs w:val="24"/>
          <w:lang w:val="kk" w:eastAsia="en-US"/>
        </w:rPr>
      </w:pPr>
    </w:p>
    <w:p w14:paraId="51D3F9F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Ғимаратты басқару жүйелерімен қамтамасыз етілген кез келген басқа құрылыс ішкі жүйелеріне қатысты барлық ақпарат </w:t>
      </w:r>
      <w:hyperlink w:anchor="bookmark8" w:history="1">
        <w:r w:rsidRPr="00C35148">
          <w:rPr>
            <w:rStyle w:val="FontStyle52"/>
            <w:rFonts w:ascii="Times New Roman" w:hAnsi="Times New Roman" w:cs="Times New Roman"/>
            <w:color w:val="000000" w:themeColor="text1"/>
            <w:sz w:val="24"/>
            <w:szCs w:val="24"/>
            <w:lang w:val="kk" w:eastAsia="en-US"/>
          </w:rPr>
          <w:t>5.3</w:t>
        </w:r>
      </w:hyperlink>
      <w:r w:rsidRPr="00C35148">
        <w:rPr>
          <w:rStyle w:val="FontStyle52"/>
          <w:rFonts w:ascii="Times New Roman" w:hAnsi="Times New Roman" w:cs="Times New Roman"/>
          <w:color w:val="000000" w:themeColor="text1"/>
          <w:sz w:val="24"/>
          <w:szCs w:val="24"/>
          <w:lang w:val="kk" w:eastAsia="en-US"/>
        </w:rPr>
        <w:t>-</w:t>
      </w:r>
      <w:hyperlink w:anchor="bookmark12" w:history="1">
        <w:r w:rsidRPr="00C35148">
          <w:rPr>
            <w:rStyle w:val="FontStyle52"/>
            <w:rFonts w:ascii="Times New Roman" w:hAnsi="Times New Roman" w:cs="Times New Roman"/>
            <w:color w:val="000000" w:themeColor="text1"/>
            <w:sz w:val="24"/>
            <w:szCs w:val="24"/>
            <w:lang w:val="kk" w:eastAsia="en-US"/>
          </w:rPr>
          <w:t>5.6</w:t>
        </w:r>
      </w:hyperlink>
      <w:r w:rsidRPr="00C35148">
        <w:rPr>
          <w:rStyle w:val="FontStyle52"/>
          <w:rFonts w:ascii="Times New Roman" w:hAnsi="Times New Roman" w:cs="Times New Roman"/>
          <w:color w:val="000000" w:themeColor="text1"/>
          <w:sz w:val="24"/>
          <w:szCs w:val="24"/>
          <w:lang w:val="kk" w:eastAsia="en-US"/>
        </w:rPr>
        <w:t xml:space="preserve"> дейін тармақтарда сипатталады.  </w:t>
      </w:r>
    </w:p>
    <w:p w14:paraId="4C2850D1"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Операция қызметіне келесі ақпаратты хабарлау қажет:</w:t>
      </w:r>
    </w:p>
    <w:p w14:paraId="41B13998"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а) конструкцияның максималды жүк көтергіштігі;</w:t>
      </w:r>
    </w:p>
    <w:p w14:paraId="46FB43A0"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b) эвакуациялау маршруттары;</w:t>
      </w:r>
    </w:p>
    <w:p w14:paraId="305E2EF0"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с) техникалық ақпарат: жылу/салқындату беру;</w:t>
      </w:r>
    </w:p>
    <w:p w14:paraId="283B708D"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d) су тасқынынан қорғауды орнату бойынша құжаттама;</w:t>
      </w:r>
    </w:p>
    <w:p w14:paraId="0B599004"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д) нормативтік талаптар;</w:t>
      </w:r>
    </w:p>
    <w:p w14:paraId="05F6A52D"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f) акустикалық қорғаныс;</w:t>
      </w:r>
    </w:p>
    <w:p w14:paraId="622B59E8"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eastAsia="en-US"/>
        </w:rPr>
      </w:pPr>
      <w:bookmarkStart w:id="9" w:name="bookmark8"/>
      <w:r w:rsidRPr="00C35148">
        <w:rPr>
          <w:rStyle w:val="FontStyle52"/>
          <w:rFonts w:ascii="Times New Roman" w:hAnsi="Times New Roman" w:cs="Times New Roman"/>
          <w:color w:val="000000" w:themeColor="text1"/>
          <w:sz w:val="24"/>
          <w:szCs w:val="24"/>
          <w:lang w:val="kk" w:eastAsia="en-US"/>
        </w:rPr>
        <w:t>g) суды ластаушы заттарды (ағынды суларды) пайдалану;</w:t>
      </w:r>
    </w:p>
    <w:p w14:paraId="3424F9B7"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h) экологиялық нормалар.</w:t>
      </w:r>
    </w:p>
    <w:p w14:paraId="098CB28E" w14:textId="77777777" w:rsidR="00F57C0B" w:rsidRPr="00C35148" w:rsidRDefault="00F57C0B"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75AAB997" w14:textId="06B8A84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5</w:t>
      </w:r>
      <w:bookmarkEnd w:id="9"/>
      <w:r w:rsidRPr="00C35148">
        <w:rPr>
          <w:rStyle w:val="FontStyle54"/>
          <w:rFonts w:ascii="Times New Roman" w:hAnsi="Times New Roman" w:cs="Times New Roman"/>
          <w:color w:val="000000" w:themeColor="text1"/>
          <w:sz w:val="24"/>
          <w:szCs w:val="24"/>
          <w:lang w:val="kk" w:eastAsia="en-US"/>
        </w:rPr>
        <w:t xml:space="preserve"> .3 ISO/IEC TS 22237-3 сәйкес электр энергиясын </w:t>
      </w:r>
      <w:r w:rsidR="00BA5C15" w:rsidRPr="00C35148">
        <w:rPr>
          <w:rStyle w:val="FontStyle54"/>
          <w:rFonts w:ascii="Times New Roman" w:hAnsi="Times New Roman" w:cs="Times New Roman"/>
          <w:color w:val="000000" w:themeColor="text1"/>
          <w:sz w:val="24"/>
          <w:szCs w:val="24"/>
          <w:lang w:val="kk" w:eastAsia="en-US"/>
        </w:rPr>
        <w:t>бөлу</w:t>
      </w:r>
    </w:p>
    <w:p w14:paraId="319EC50D" w14:textId="77777777" w:rsidR="002E6C5E" w:rsidRPr="00C35148" w:rsidRDefault="002E6C5E" w:rsidP="00F57C0B">
      <w:pPr>
        <w:pStyle w:val="Style33"/>
        <w:widowControl/>
        <w:ind w:firstLine="720"/>
        <w:jc w:val="both"/>
        <w:rPr>
          <w:rStyle w:val="FontStyle52"/>
          <w:rFonts w:ascii="Times New Roman" w:hAnsi="Times New Roman" w:cs="Times New Roman"/>
          <w:color w:val="000000" w:themeColor="text1"/>
          <w:sz w:val="24"/>
          <w:szCs w:val="24"/>
          <w:lang w:eastAsia="en-US"/>
        </w:rPr>
      </w:pPr>
    </w:p>
    <w:p w14:paraId="32FA4C7B" w14:textId="77777777" w:rsidR="00F57C0B" w:rsidRPr="00C35148" w:rsidRDefault="00853CC8" w:rsidP="00F57C0B">
      <w:pPr>
        <w:pStyle w:val="Style33"/>
        <w:widowControl/>
        <w:ind w:firstLine="720"/>
        <w:jc w:val="both"/>
        <w:rPr>
          <w:rStyle w:val="FontStyle51"/>
          <w:rFonts w:ascii="Times New Roman" w:hAnsi="Times New Roman" w:cs="Times New Roman"/>
          <w:b/>
          <w:i w:val="0"/>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 xml:space="preserve">5.3.1 Жалпы ережелер </w:t>
      </w:r>
    </w:p>
    <w:p w14:paraId="4754CC78"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Ддеректерді өңдеу орталығының қауіпсіз және тиімді жұмыс істеуі үшін егжей-тегжейлі деңгеймен анықталатын есептің барлық нүктелерінде келесі ақпарат қажет:</w:t>
      </w:r>
    </w:p>
    <w:p w14:paraId="1B3503DE"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а) жүктеменің белсенді қуаты;</w:t>
      </w:r>
    </w:p>
    <w:p w14:paraId="5BE2212E"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b) жүктеменің толық қуаты;</w:t>
      </w:r>
    </w:p>
    <w:p w14:paraId="0D1FD122"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c) қуат коэффициенті;</w:t>
      </w:r>
    </w:p>
    <w:p w14:paraId="18A6BCA7"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d) кернеу;</w:t>
      </w:r>
    </w:p>
    <w:p w14:paraId="4FA00817"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е) әрбір фазадағы ток;</w:t>
      </w:r>
    </w:p>
    <w:p w14:paraId="496347C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f) энергияны пайдалану (кВт/сағ. тұтыну).</w:t>
      </w:r>
    </w:p>
    <w:p w14:paraId="00C47216"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Операциялық қызметке келесі ақпаратты жіберу керек:</w:t>
      </w:r>
    </w:p>
    <w:p w14:paraId="0B596799"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1) негізгі қорек көзінің қуаты;</w:t>
      </w:r>
    </w:p>
    <w:p w14:paraId="7FE8157F"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2) резервтік қоректену көзі (мысалы, генератор);</w:t>
      </w:r>
    </w:p>
    <w:p w14:paraId="058DA855"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lastRenderedPageBreak/>
        <w:t>3) электр энергиясы қуатын бөлу;</w:t>
      </w:r>
    </w:p>
    <w:p w14:paraId="267F721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4) UPS қуаты, аккумулятор сыйымдылығы, модульдік және әртүрлі ІТ жүктемелеріндегі тиімділік;</w:t>
      </w:r>
    </w:p>
    <w:p w14:paraId="02479799"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5) төзімділік жоспары;</w:t>
      </w:r>
    </w:p>
    <w:p w14:paraId="0F8F7C83"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6) электрстатикалық разрядтан қорғау жоспары;</w:t>
      </w:r>
    </w:p>
    <w:p w14:paraId="0EA85C5A"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 xml:space="preserve">7) энергия тиімділігін арттыру үшін нақтылау деңгейі.  </w:t>
      </w:r>
    </w:p>
    <w:p w14:paraId="6BEB99FF" w14:textId="77777777" w:rsidR="00F57C0B" w:rsidRPr="00C35148" w:rsidRDefault="00853CC8" w:rsidP="00F57C0B">
      <w:pPr>
        <w:pStyle w:val="Style14"/>
        <w:widowControl/>
        <w:ind w:firstLine="720"/>
        <w:jc w:val="both"/>
        <w:rPr>
          <w:rStyle w:val="FontStyle51"/>
          <w:rFonts w:ascii="Times New Roman" w:hAnsi="Times New Roman"/>
          <w:color w:val="000000" w:themeColor="text1"/>
          <w:sz w:val="24"/>
          <w:szCs w:val="24"/>
          <w:lang w:eastAsia="en-US"/>
        </w:rPr>
      </w:pPr>
      <w:r w:rsidRPr="00C35148">
        <w:rPr>
          <w:rStyle w:val="FontStyle51"/>
          <w:rFonts w:ascii="Times New Roman" w:hAnsi="Times New Roman"/>
          <w:b/>
          <w:i w:val="0"/>
          <w:color w:val="000000" w:themeColor="text1"/>
          <w:sz w:val="24"/>
          <w:szCs w:val="24"/>
          <w:lang w:val="kk" w:eastAsia="en-US"/>
        </w:rPr>
        <w:t>5.3.2 Генератор параметрлері</w:t>
      </w:r>
    </w:p>
    <w:p w14:paraId="487FB968"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Желіден электр энергиясын беру үзілгеннен кейін генератор өз жұмысын бастайды. Электр желісінен қоректендіруді қалпына келтіру кезінде генератордан желіге қуат көзіне біркелкі өту керек. Рәсім мыналарды анықтауды қажет ететін екі параметрді қамтамасыз етеді:</w:t>
      </w:r>
    </w:p>
    <w:p w14:paraId="66F8A8AA"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а) Т1 – негізгі қоректендіру көзінің істен шығуы мен генератордың іске қосылуы арасындағы уақыт;</w:t>
      </w:r>
    </w:p>
    <w:p w14:paraId="6C6B7273"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b) T2 - генератор өшірілгенге дейін жұмыс істеуі керек уақыт.</w:t>
      </w:r>
    </w:p>
    <w:p w14:paraId="711286CF"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T1 қажет емес кезде генератордың іске қосылуын болдырмау үшін жеткілікті ұзын болуы керек. UPS кем дегенде бірнеше минут бойы ІТ жұмысын сақтайды, бірақ генератор іске қосылмаса және ІТ өшірілуі керек болса, қауіпсіздік кезеңі қажет. Сондай-ақ қызып кетудің алдын алу үшін қоршаған орта жағдайларын бақылау қажет.</w:t>
      </w:r>
    </w:p>
    <w:p w14:paraId="6ECA95B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UPS батареяларының екінші қызметтік ақауға шыдауға жеткілікті деңгейде жүктелуін қамтамасыз ету үшін T2 ұзындығы жеткілікті болуы керек. Ең нашар жағдайда, генераторды өшіргеннен кейін бірден екінші қуат үзілуі орын алады.</w:t>
      </w:r>
    </w:p>
    <w:p w14:paraId="6CDEFB6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T1 және T2 үшін идеалды мәндер деректерді өңдеу орталығының сыйымдылығына және оның ағымдағы жүктемесіне байланысты болады. T1 және T2 төмендегілердің негізінде анықталуы керек:</w:t>
      </w:r>
    </w:p>
    <w:p w14:paraId="415E86FD"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1) ІТ жүктемелері;</w:t>
      </w:r>
    </w:p>
    <w:p w14:paraId="626D6E2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2) UPS қуаты;</w:t>
      </w:r>
    </w:p>
    <w:p w14:paraId="1B27AAA2"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3) UPS батареяларын зарядтау/разрядтау уақыты;</w:t>
      </w:r>
    </w:p>
    <w:p w14:paraId="5BC9C1DF"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4) салқындату жүйесінің істен шығуынан кейін күтілетін температура көтерілуі;</w:t>
      </w:r>
    </w:p>
    <w:p w14:paraId="661F6A9E"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5) генератордың түрі мен қуаты.</w:t>
      </w:r>
    </w:p>
    <w:p w14:paraId="5E4A0ABC" w14:textId="77777777"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eastAsia="en-US"/>
        </w:rPr>
      </w:pPr>
      <w:bookmarkStart w:id="10" w:name="bookmark10"/>
      <w:r w:rsidRPr="00C35148">
        <w:rPr>
          <w:rStyle w:val="FontStyle52"/>
          <w:rFonts w:ascii="Times New Roman" w:hAnsi="Times New Roman" w:cs="Times New Roman"/>
          <w:color w:val="000000" w:themeColor="text1"/>
          <w:sz w:val="24"/>
          <w:szCs w:val="24"/>
          <w:lang w:val="kk" w:eastAsia="en-US"/>
        </w:rPr>
        <w:t>T1 және T2 оңтайландыру генераторды нашар жұмыс жағдайларынан қорғауға бағытталған, яғни, қажет емес кезде тым ерте іске қосу, электр қуатының үзілістерін сенімді түрде шешу үшін жеткілікті ұзақ жұмыс істемеу немесе отын құнын арттыратын тым ұзақ жұмыс істеу.</w:t>
      </w:r>
    </w:p>
    <w:p w14:paraId="598AB83F" w14:textId="77777777" w:rsidR="00F57C0B" w:rsidRPr="00C35148" w:rsidRDefault="00F57C0B" w:rsidP="00F57C0B">
      <w:pPr>
        <w:pStyle w:val="Style13"/>
        <w:widowControl/>
        <w:jc w:val="both"/>
        <w:rPr>
          <w:rStyle w:val="FontStyle54"/>
          <w:rFonts w:ascii="Times New Roman" w:hAnsi="Times New Roman"/>
          <w:color w:val="000000" w:themeColor="text1"/>
          <w:sz w:val="24"/>
          <w:szCs w:val="24"/>
          <w:lang w:eastAsia="en-US"/>
        </w:rPr>
      </w:pPr>
    </w:p>
    <w:p w14:paraId="39CB1C95" w14:textId="77777777" w:rsidR="00F57C0B" w:rsidRPr="00C35148" w:rsidRDefault="00853CC8" w:rsidP="00F57C0B">
      <w:pPr>
        <w:pStyle w:val="Style13"/>
        <w:widowControl/>
        <w:ind w:firstLine="720"/>
        <w:jc w:val="both"/>
        <w:rPr>
          <w:rStyle w:val="FontStyle52"/>
          <w:rFonts w:ascii="Times New Roman" w:hAnsi="Times New Roman"/>
          <w:b/>
          <w:color w:val="000000" w:themeColor="text1"/>
          <w:sz w:val="24"/>
          <w:szCs w:val="24"/>
          <w:lang w:val="kk-KZ" w:eastAsia="en-US"/>
        </w:rPr>
      </w:pPr>
      <w:r w:rsidRPr="00C35148">
        <w:rPr>
          <w:rStyle w:val="FontStyle54"/>
          <w:rFonts w:ascii="Times New Roman" w:hAnsi="Times New Roman"/>
          <w:color w:val="000000" w:themeColor="text1"/>
          <w:sz w:val="24"/>
          <w:szCs w:val="24"/>
          <w:lang w:val="kk" w:eastAsia="en-US"/>
        </w:rPr>
        <w:t>5</w:t>
      </w:r>
      <w:bookmarkEnd w:id="10"/>
      <w:r w:rsidRPr="00C35148">
        <w:rPr>
          <w:rStyle w:val="FontStyle54"/>
          <w:rFonts w:ascii="Times New Roman" w:hAnsi="Times New Roman"/>
          <w:color w:val="000000" w:themeColor="text1"/>
          <w:sz w:val="24"/>
          <w:szCs w:val="24"/>
          <w:lang w:val="kk" w:eastAsia="en-US"/>
        </w:rPr>
        <w:t>.4 ISO/IEC TS 22237-4 сәйкес экологиялық бақылау</w:t>
      </w:r>
    </w:p>
    <w:p w14:paraId="401455D9" w14:textId="77777777" w:rsidR="002E6C5E" w:rsidRPr="00C35148" w:rsidRDefault="002E6C5E" w:rsidP="00F57C0B">
      <w:pPr>
        <w:pStyle w:val="Style13"/>
        <w:widowControl/>
        <w:ind w:firstLine="720"/>
        <w:jc w:val="both"/>
        <w:rPr>
          <w:rStyle w:val="FontStyle54"/>
          <w:rFonts w:ascii="Times New Roman" w:hAnsi="Times New Roman"/>
          <w:b w:val="0"/>
          <w:bCs w:val="0"/>
          <w:color w:val="000000" w:themeColor="text1"/>
          <w:sz w:val="24"/>
          <w:szCs w:val="24"/>
          <w:lang w:eastAsia="en-US"/>
        </w:rPr>
      </w:pPr>
    </w:p>
    <w:p w14:paraId="672E37E0"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5.4.1 Жалпы ережелер</w:t>
      </w:r>
    </w:p>
    <w:p w14:paraId="7322889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Қоршаған ортаның жай-күйін бақылау үшін температура мен ылғалдылық негізгі өлшенетін параметрлер болып табылады, олар туралы қолда бар нақтылау деңгейіне байланысты хабарлау қажет. Кейбір үй-жайлар үшін қоршаған ортаға қосымша талаптар қойылуы мүмкін, мысалы, ластаушы заттардың деңгейін бақылау.</w:t>
      </w:r>
    </w:p>
    <w:p w14:paraId="0EDF824C" w14:textId="77777777" w:rsidR="00FB1D72"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Келесі ақпарат операциялық қызметке жіберілуі тиіс:</w:t>
      </w:r>
    </w:p>
    <w:p w14:paraId="2F9644F3"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a) әр түрлі жүктеме жағдайларында салқындату тиімділігі;</w:t>
      </w:r>
    </w:p>
    <w:p w14:paraId="32DFDF9E"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әр түрлі қоршаған орта жағдайындағы ылғалдылықты бақылауды егжей-тегжейлі сипаттайтын құжат (яғни, құрғақ суық қыс және ыстық ылғалды жаз);</w:t>
      </w:r>
    </w:p>
    <w:p w14:paraId="519272DC" w14:textId="77777777" w:rsidR="00FB1D72" w:rsidRPr="00C35148" w:rsidRDefault="00853CC8" w:rsidP="00FB1D72">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жалпы салқындату тиімділігін анықтайтын бақыланатын параметрлердің егжей-тегжейлі сипаттамасы бар сценарийлердің мысалдары және желдеткіштің жылдамдығы, салқындатылған судың температурасы, Табиғи салқындату мүмкіндіктері, IT жылу жүктемесі және IT ауа ағынына қойылатын талаптар сияқты параметрлер арасындағы байланыс. Осы процесті жеңілдету үшін есептегіштер болуы қажет;</w:t>
      </w:r>
    </w:p>
    <w:p w14:paraId="7A4D402E" w14:textId="77777777" w:rsidR="00F57C0B" w:rsidRPr="00C35148" w:rsidRDefault="00853CC8" w:rsidP="00FB1D72">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d) әрбір салқындату компонентінің салқындату қуаты;</w:t>
      </w:r>
    </w:p>
    <w:p w14:paraId="00A411E3"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e) компьютерлік зал кеңістігін салқындатудың максималды қуаты;</w:t>
      </w:r>
    </w:p>
    <w:p w14:paraId="314ED79B"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lastRenderedPageBreak/>
        <w:t>f) әр шкафтың максималды салқындату сыйымдылығы.</w:t>
      </w:r>
    </w:p>
    <w:p w14:paraId="38B21A3F" w14:textId="77777777" w:rsidR="00F57C0B" w:rsidRPr="00C35148" w:rsidRDefault="00853CC8" w:rsidP="00F57C0B">
      <w:pPr>
        <w:pStyle w:val="Style13"/>
        <w:widowControl/>
        <w:ind w:firstLine="720"/>
        <w:jc w:val="both"/>
        <w:rPr>
          <w:rStyle w:val="FontStyle51"/>
          <w:rFonts w:ascii="Times New Roman" w:hAnsi="Times New Roman"/>
          <w:b/>
          <w:bCs/>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5.4.2 Ауаны өңдеу параметрлері</w:t>
      </w:r>
    </w:p>
    <w:p w14:paraId="23A5A610" w14:textId="77777777" w:rsidR="00FB1D72" w:rsidRPr="00C35148" w:rsidRDefault="00853CC8" w:rsidP="00F57C0B">
      <w:pPr>
        <w:pStyle w:val="Style22"/>
        <w:widowControl/>
        <w:rPr>
          <w:rStyle w:val="FontStyle52"/>
          <w:rFonts w:ascii="Times New Roman" w:eastAsia="Times New Roman" w:hAnsi="Times New Roman"/>
          <w:color w:val="000000" w:themeColor="text1"/>
          <w:sz w:val="24"/>
          <w:szCs w:val="24"/>
          <w:lang w:val="kk-KZ" w:eastAsia="en-US"/>
        </w:rPr>
      </w:pPr>
      <w:r w:rsidRPr="00C35148">
        <w:rPr>
          <w:rStyle w:val="FontStyle52"/>
          <w:rFonts w:ascii="Times New Roman" w:eastAsia="Times New Roman" w:hAnsi="Times New Roman"/>
          <w:color w:val="000000" w:themeColor="text1"/>
          <w:sz w:val="24"/>
          <w:szCs w:val="24"/>
          <w:lang w:val="kk" w:eastAsia="en-US"/>
        </w:rPr>
        <w:t>IT жүйесіндегі жүктеменің жоғарылауымен еденді салқындататын компьютерлік залдар CRAC (дәл кондиционер) тесіктері бар плиткаларды, суық судың қысымы мен температурасын реттеуді қажет етеді.</w:t>
      </w:r>
    </w:p>
    <w:p w14:paraId="24E07467" w14:textId="77777777" w:rsidR="00FB1D72"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Жартылай жүктеме аз болған кезде тесіктер тек IT жүктелген блоктарда қажет. Төмен қысым қажетті ауа ағынын қамтамасыз ету үшін жеткілікті болады, ал суық судың температурасы жоғарырақ болуы мүмкін, өйткені салқындату қуаты аз ғана қажет.</w:t>
      </w:r>
    </w:p>
    <w:p w14:paraId="51DE5CEC" w14:textId="77777777" w:rsidR="00FB1D72"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Операциялық қызметке жылу жүктемесіне сәйкес салқындату жүйелерін реттеу бойынша нұсқаулық жиынтығы берілуі тиіс. Салқындату үшін қуыс еден пайдаланылатын жерлерде бұл желдетілетін плиткалардағы ашық кеңістікті өзгертуді, жаңа жабдықты орнату орындарында желдетілетін плиткаларды қосуды және жабдықты бөлшектеу орындарында оларды алып тастауды қамтуы мүмкін.</w:t>
      </w:r>
    </w:p>
    <w:p w14:paraId="5A9FAAD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Реттелетін айналу жылдамдығы бар желдеткіштері бар CRAC блоктарын пайдаланған кезде салқындату үшін берілетін ауа көлемін ұлғайту немесе азайту үшін желдеткіштің жылдамдығын реттеуге болады.</w:t>
      </w:r>
    </w:p>
    <w:p w14:paraId="3A69E388" w14:textId="77777777" w:rsidR="00FB1598" w:rsidRPr="00C35148" w:rsidRDefault="00853CC8" w:rsidP="00F57C0B">
      <w:pPr>
        <w:pStyle w:val="Style16"/>
        <w:widowControl/>
        <w:ind w:firstLine="720"/>
        <w:jc w:val="both"/>
        <w:rPr>
          <w:rStyle w:val="FontStyle52"/>
          <w:rFonts w:ascii="Times New Roman" w:eastAsia="Arial Unicode MS" w:hAnsi="Times New Roman" w:cs="Times New Roman"/>
          <w:color w:val="000000" w:themeColor="text1"/>
          <w:sz w:val="24"/>
          <w:szCs w:val="24"/>
          <w:lang w:val="kk-KZ" w:eastAsia="en-US"/>
        </w:rPr>
      </w:pPr>
      <w:r w:rsidRPr="00C35148">
        <w:rPr>
          <w:rStyle w:val="FontStyle52"/>
          <w:rFonts w:ascii="Times New Roman" w:eastAsia="Arial Unicode MS" w:hAnsi="Times New Roman" w:cs="Times New Roman"/>
          <w:color w:val="000000" w:themeColor="text1"/>
          <w:sz w:val="24"/>
          <w:szCs w:val="24"/>
          <w:lang w:val="kk" w:eastAsia="en-US"/>
        </w:rPr>
        <w:t>Егер салқындатылған су салқындату жүйелері қолданылса, бұл салқындату талаптарына сәйкес жеткізілетін суық судың температурасының өзгеруін қамтуы мүмкін.</w:t>
      </w:r>
    </w:p>
    <w:p w14:paraId="0B4AA1B1"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Нұсқаулықта CRAC блоктары сияқты резервтік жабдық үнемі жұмыс істеуі немесе күту режимінде болуы керек пе, жоқ па, соны көрсету керек. Таңдау әдетте әр жұмыс режимінің салыстырмалы тиімділігіне байланысты болады.</w:t>
      </w:r>
    </w:p>
    <w:p w14:paraId="4929A924" w14:textId="77777777" w:rsidR="00F57C0B" w:rsidRPr="00C35148" w:rsidRDefault="00F57C0B" w:rsidP="00F57C0B">
      <w:pPr>
        <w:pStyle w:val="Style16"/>
        <w:widowControl/>
        <w:ind w:firstLine="720"/>
        <w:jc w:val="both"/>
        <w:rPr>
          <w:rStyle w:val="FontStyle51"/>
          <w:rFonts w:ascii="Times New Roman" w:hAnsi="Times New Roman" w:cs="Times New Roman"/>
          <w:color w:val="000000" w:themeColor="text1"/>
          <w:sz w:val="24"/>
          <w:szCs w:val="24"/>
          <w:lang w:val="kk-KZ" w:eastAsia="en-US"/>
        </w:rPr>
      </w:pPr>
    </w:p>
    <w:p w14:paraId="5E4A9980"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5.4.3 Салқындату параметрлері</w:t>
      </w:r>
    </w:p>
    <w:p w14:paraId="6EEFB204"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bookmarkStart w:id="11" w:name="bookmark11"/>
      <w:r w:rsidRPr="00C35148">
        <w:rPr>
          <w:rStyle w:val="FontStyle52"/>
          <w:rFonts w:ascii="Times New Roman" w:hAnsi="Times New Roman" w:cs="Times New Roman"/>
          <w:color w:val="000000" w:themeColor="text1"/>
          <w:sz w:val="24"/>
          <w:szCs w:val="24"/>
          <w:lang w:val="kk" w:eastAsia="en-US"/>
        </w:rPr>
        <w:t>Салқындату жүйесінде салқындатылған су тізбегі қолданылған жағдайда, салқындатылған судың температурасы жеткілікті суық өнімділікті қамтамасыз ету үшін жеткілікті төмен болуы керек, бірақ жылу алмастырғыштағы конденсацияны азайту үшін мүмкіндігінше жоғары болуы керек, бұл ылғалдандыру қажеттілігіне әкеледі. Жеткізілетін судың жоғары температурасы сонымен қатар «еркін салқындату» түрін қолдана отырып, салқындатылған судың пайда болу уақытын арттырады.</w:t>
      </w:r>
    </w:p>
    <w:bookmarkEnd w:id="11"/>
    <w:p w14:paraId="7C8D4094" w14:textId="77777777" w:rsidR="00FB1598" w:rsidRPr="00C35148" w:rsidRDefault="00853CC8" w:rsidP="00F57C0B">
      <w:pPr>
        <w:pStyle w:val="Style14"/>
        <w:widowControl/>
        <w:ind w:firstLine="720"/>
        <w:jc w:val="both"/>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Операциялық қызметке жылу жүктемесінің әртүрлі жағдайларында және сыртқы ауа температурасында суық судың температурасын реттеуге арналған нұсқаулар жиынтығы қажет. Сонымен қатар, салқындату қажеттілігіне байланысты сорғылардың қуатын реттеу туралы нұсқаулар қажет болуы мүмкін.</w:t>
      </w:r>
    </w:p>
    <w:p w14:paraId="51F37B28" w14:textId="77777777" w:rsidR="00F57C0B" w:rsidRPr="00C35148" w:rsidRDefault="00853CC8" w:rsidP="00F57C0B">
      <w:pPr>
        <w:pStyle w:val="Style14"/>
        <w:widowControl/>
        <w:ind w:firstLine="720"/>
        <w:jc w:val="both"/>
        <w:rPr>
          <w:rStyle w:val="FontStyle51"/>
          <w:rFonts w:ascii="Times New Roman" w:hAnsi="Times New Roman"/>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5.4.4 Ылғалдылық параметрлері</w:t>
      </w:r>
    </w:p>
    <w:p w14:paraId="04C87E15" w14:textId="77777777" w:rsidR="00FB1598"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Деректер орталығындағы ылғалдылықты бақылау шық нүктесін немесе абсолютті ылғалды өлшеуге негізделуі керек (г/м</w:t>
      </w:r>
      <w:r w:rsidR="00F57C0B" w:rsidRPr="00C35148">
        <w:rPr>
          <w:rStyle w:val="FontStyle52"/>
          <w:rFonts w:ascii="Times New Roman" w:hAnsi="Times New Roman" w:cs="Times New Roman"/>
          <w:color w:val="000000" w:themeColor="text1"/>
          <w:sz w:val="24"/>
          <w:szCs w:val="24"/>
          <w:vertAlign w:val="superscript"/>
          <w:lang w:val="kk" w:eastAsia="en-US"/>
        </w:rPr>
        <w:t>3</w:t>
      </w:r>
      <w:r w:rsidRPr="00C35148">
        <w:rPr>
          <w:rStyle w:val="FontStyle52"/>
          <w:rFonts w:ascii="Times New Roman" w:hAnsi="Times New Roman" w:cs="Times New Roman"/>
          <w:color w:val="000000" w:themeColor="text1"/>
          <w:sz w:val="24"/>
          <w:szCs w:val="24"/>
          <w:lang w:val="kk" w:eastAsia="en-US"/>
        </w:rPr>
        <w:t>). Конденсат IT-жабдықтарға жақын түзілмегенін қадағалау қажет.</w:t>
      </w:r>
    </w:p>
    <w:p w14:paraId="1A99A939" w14:textId="77777777" w:rsidR="00F57C0B" w:rsidRPr="00C35148" w:rsidRDefault="00853CC8" w:rsidP="00FB1598">
      <w:pPr>
        <w:pStyle w:val="Style22"/>
        <w:widowControl/>
        <w:ind w:firstLine="0"/>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Қажет емес ылғалдандыру мен құрғатпаудан аулақ болу үшін, операциялық қызметке ылғалдылықтың жоғарғы және төменгі шегін орнату туралы нұсқаулар жиынтығы қажет болады.</w:t>
      </w:r>
    </w:p>
    <w:p w14:paraId="13FDAF06" w14:textId="77777777" w:rsidR="00F57C0B" w:rsidRPr="00C35148" w:rsidRDefault="00F57C0B"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06303F51" w14:textId="7777777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5.5 ISO/IEC TS 22237-5 сәйкес телекоммуникацияық қабель инфрақұрылымы</w:t>
      </w:r>
    </w:p>
    <w:p w14:paraId="03F9BA81" w14:textId="77777777" w:rsidR="002E6C5E" w:rsidRPr="00C35148" w:rsidRDefault="002E6C5E"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1E74A38F"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bookmarkStart w:id="12" w:name="bookmark12"/>
      <w:r w:rsidRPr="00C35148">
        <w:rPr>
          <w:rStyle w:val="FontStyle52"/>
          <w:rFonts w:ascii="Times New Roman" w:hAnsi="Times New Roman" w:cs="Times New Roman"/>
          <w:color w:val="000000" w:themeColor="text1"/>
          <w:sz w:val="24"/>
          <w:szCs w:val="24"/>
          <w:lang w:val="kk" w:eastAsia="en-US"/>
        </w:rPr>
        <w:t>Кабельдік инфрақұрылымның өзінен ешқандай ақпарат күтілмейді.</w:t>
      </w:r>
    </w:p>
    <w:p w14:paraId="7BB35D5E" w14:textId="77777777" w:rsidR="00FB1598"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Нақты уақытта құжаттауды және физикалық деңгейді тиімді басқаруды көздейтін инфрақұрылымды басқарудың автоматтандырылған жүйелерін қол жетімділік пен тиімділікті қамтамасыз ету мақсатында қарастырған жөн.</w:t>
      </w:r>
    </w:p>
    <w:p w14:paraId="2B11D6BC" w14:textId="77777777" w:rsidR="00F57C0B" w:rsidRPr="00C35148" w:rsidRDefault="00853CC8" w:rsidP="00FB1598">
      <w:pPr>
        <w:pStyle w:val="Style13"/>
        <w:widowControl/>
        <w:ind w:firstLine="708"/>
        <w:rPr>
          <w:rStyle w:val="FontStyle52"/>
          <w:rFonts w:ascii="Times New Roman" w:eastAsiaTheme="minorEastAsia" w:hAnsi="Times New Roman" w:cs="Times New Roman"/>
          <w:color w:val="000000" w:themeColor="text1"/>
          <w:sz w:val="24"/>
          <w:szCs w:val="24"/>
          <w:lang w:val="kk-KZ" w:eastAsia="en-US"/>
        </w:rPr>
      </w:pPr>
      <w:r w:rsidRPr="00C35148">
        <w:rPr>
          <w:rStyle w:val="FontStyle52"/>
          <w:rFonts w:ascii="Times New Roman" w:eastAsiaTheme="minorEastAsia" w:hAnsi="Times New Roman" w:cs="Times New Roman"/>
          <w:color w:val="000000" w:themeColor="text1"/>
          <w:sz w:val="24"/>
          <w:szCs w:val="24"/>
          <w:lang w:val="kk" w:eastAsia="en-US"/>
        </w:rPr>
        <w:t>Бұл жүйелердің функционалдығын инфрақұрылымды жалпы басқаруды қамтамасыз ететін деректерді өңдеу орталықтарының басқару құралдарына біріктіру ұсынылады.</w:t>
      </w:r>
    </w:p>
    <w:p w14:paraId="6667C03D" w14:textId="77777777" w:rsidR="00FB1598" w:rsidRPr="00C35148" w:rsidRDefault="00FB1598" w:rsidP="00FB1598">
      <w:pPr>
        <w:pStyle w:val="Style13"/>
        <w:widowControl/>
        <w:ind w:firstLine="708"/>
        <w:rPr>
          <w:rStyle w:val="FontStyle54"/>
          <w:rFonts w:ascii="Times New Roman" w:hAnsi="Times New Roman"/>
          <w:color w:val="000000" w:themeColor="text1"/>
          <w:sz w:val="24"/>
          <w:szCs w:val="24"/>
          <w:lang w:val="kk-KZ" w:eastAsia="en-US"/>
        </w:rPr>
      </w:pPr>
    </w:p>
    <w:p w14:paraId="5CF5866F" w14:textId="77777777" w:rsidR="00BA5C15" w:rsidRPr="00C35148" w:rsidRDefault="00BA5C15" w:rsidP="00F57C0B">
      <w:pPr>
        <w:pStyle w:val="Style13"/>
        <w:widowControl/>
        <w:ind w:firstLine="720"/>
        <w:jc w:val="both"/>
        <w:rPr>
          <w:rStyle w:val="FontStyle54"/>
          <w:rFonts w:ascii="Times New Roman" w:hAnsi="Times New Roman"/>
          <w:color w:val="000000" w:themeColor="text1"/>
          <w:sz w:val="24"/>
          <w:szCs w:val="24"/>
          <w:lang w:val="kk" w:eastAsia="en-US"/>
        </w:rPr>
      </w:pPr>
    </w:p>
    <w:p w14:paraId="3546CB1D" w14:textId="751C6256" w:rsidR="00F57C0B" w:rsidRPr="00C35148" w:rsidRDefault="00853CC8" w:rsidP="00F57C0B">
      <w:pPr>
        <w:pStyle w:val="Style13"/>
        <w:widowControl/>
        <w:ind w:firstLine="720"/>
        <w:jc w:val="both"/>
        <w:rPr>
          <w:rStyle w:val="FontStyle52"/>
          <w:rFonts w:ascii="Times New Roman" w:hAnsi="Times New Roman"/>
          <w:b/>
          <w:color w:val="000000" w:themeColor="text1"/>
          <w:sz w:val="24"/>
          <w:szCs w:val="24"/>
          <w:lang w:val="kk-KZ" w:eastAsia="en-US"/>
        </w:rPr>
      </w:pPr>
      <w:r w:rsidRPr="00C35148">
        <w:rPr>
          <w:rStyle w:val="FontStyle54"/>
          <w:rFonts w:ascii="Times New Roman" w:hAnsi="Times New Roman"/>
          <w:color w:val="000000" w:themeColor="text1"/>
          <w:sz w:val="24"/>
          <w:szCs w:val="24"/>
          <w:lang w:val="kk" w:eastAsia="en-US"/>
        </w:rPr>
        <w:lastRenderedPageBreak/>
        <w:t>5</w:t>
      </w:r>
      <w:bookmarkEnd w:id="12"/>
      <w:r w:rsidRPr="00C35148">
        <w:rPr>
          <w:rStyle w:val="FontStyle54"/>
          <w:rFonts w:ascii="Times New Roman" w:hAnsi="Times New Roman"/>
          <w:color w:val="000000" w:themeColor="text1"/>
          <w:sz w:val="24"/>
          <w:szCs w:val="24"/>
          <w:lang w:val="kk" w:eastAsia="en-US"/>
        </w:rPr>
        <w:t>.6 ISO/IEC TS 22237-6 сәйкес қауіпсіздік жүйелері</w:t>
      </w:r>
    </w:p>
    <w:p w14:paraId="77EAE109" w14:textId="77777777" w:rsidR="002E6C5E" w:rsidRPr="00C35148" w:rsidRDefault="002E6C5E" w:rsidP="00F57C0B">
      <w:pPr>
        <w:pStyle w:val="Style13"/>
        <w:widowControl/>
        <w:ind w:firstLine="720"/>
        <w:jc w:val="both"/>
        <w:rPr>
          <w:rStyle w:val="FontStyle54"/>
          <w:rFonts w:ascii="Times New Roman" w:hAnsi="Times New Roman"/>
          <w:bCs w:val="0"/>
          <w:color w:val="000000" w:themeColor="text1"/>
          <w:sz w:val="24"/>
          <w:szCs w:val="24"/>
          <w:lang w:val="kk-KZ" w:eastAsia="en-US"/>
        </w:rPr>
      </w:pPr>
    </w:p>
    <w:p w14:paraId="08C81DBE"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 xml:space="preserve">Қолжетімділікті бақылау жағдайында жеткізу туралы деректер, келушілер мен қызметкерлер, қолжетімділікті бақылау жүйелері, бейнежазбалар және санкцияланбаған кіру және шығу туралы дабыл сигналдары сияқты ақпарат қажет. Қол жеткізу рәсімдері туралы қосымша ақпаратты </w:t>
      </w:r>
      <w:r w:rsidRPr="00C35148">
        <w:rPr>
          <w:rStyle w:val="FontStyle52"/>
          <w:rFonts w:ascii="Times New Roman" w:hAnsi="Times New Roman" w:cs="Times New Roman"/>
          <w:color w:val="000000" w:themeColor="text1"/>
          <w:sz w:val="24"/>
          <w:szCs w:val="24"/>
          <w:u w:val="single"/>
          <w:lang w:val="kk" w:eastAsia="en-US"/>
        </w:rPr>
        <w:t>B.1</w:t>
      </w:r>
      <w:r w:rsidRPr="00C35148">
        <w:rPr>
          <w:rStyle w:val="FontStyle52"/>
          <w:rFonts w:ascii="Times New Roman" w:hAnsi="Times New Roman" w:cs="Times New Roman"/>
          <w:color w:val="000000" w:themeColor="text1"/>
          <w:sz w:val="24"/>
          <w:szCs w:val="24"/>
          <w:lang w:val="kk" w:eastAsia="en-US"/>
        </w:rPr>
        <w:t xml:space="preserve"> қараңыз.</w:t>
      </w:r>
    </w:p>
    <w:p w14:paraId="0029C517" w14:textId="77777777" w:rsidR="00FB1598"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Өрт болған жағдайда қажетті ақпарат өртке қарсы аймақтарға ену туралы деректер (яғни өртке қарсы тосқауылдардың орналасуы мен жай-күйі) және әртүрлі анықтау, инспекцияларды жазу жүйелерімен жинақталатын ескерту ақпаратының барлық түрлері болуы тиіс.</w:t>
      </w:r>
    </w:p>
    <w:p w14:paraId="5D7AA645"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Өрттің немесе қауіпсіздік оқиғасының әр кезеңінде не болып жатқанын сипаттайтын себеп-салдарлық байланыс алгоритмі қол жетімді болуы керек. Өрт сөндіру және өртке қарсы тосқауылдарға қызмет көрсету рәсімдері туралы қосымша ақпарат </w:t>
      </w:r>
      <w:r w:rsidRPr="00C35148">
        <w:rPr>
          <w:rStyle w:val="FontStyle52"/>
          <w:rFonts w:ascii="Times New Roman" w:hAnsi="Times New Roman" w:cs="Times New Roman"/>
          <w:color w:val="000000" w:themeColor="text1"/>
          <w:sz w:val="24"/>
          <w:szCs w:val="24"/>
          <w:u w:val="single"/>
          <w:lang w:val="kk" w:eastAsia="en-US"/>
        </w:rPr>
        <w:t>B.1.4</w:t>
      </w:r>
      <w:r w:rsidRPr="00C35148">
        <w:rPr>
          <w:rStyle w:val="FontStyle52"/>
          <w:rFonts w:ascii="Times New Roman" w:hAnsi="Times New Roman" w:cs="Times New Roman"/>
          <w:color w:val="000000" w:themeColor="text1"/>
          <w:sz w:val="24"/>
          <w:szCs w:val="24"/>
          <w:lang w:val="kk" w:eastAsia="en-US"/>
        </w:rPr>
        <w:t xml:space="preserve"> және </w:t>
      </w:r>
      <w:r w:rsidRPr="00C35148">
        <w:rPr>
          <w:rStyle w:val="FontStyle52"/>
          <w:rFonts w:ascii="Times New Roman" w:hAnsi="Times New Roman" w:cs="Times New Roman"/>
          <w:color w:val="000000" w:themeColor="text1"/>
          <w:sz w:val="24"/>
          <w:szCs w:val="24"/>
          <w:u w:val="single"/>
          <w:lang w:val="kk" w:eastAsia="en-US"/>
        </w:rPr>
        <w:t>B.2</w:t>
      </w:r>
      <w:r w:rsidRPr="00C35148">
        <w:rPr>
          <w:rStyle w:val="FontStyle52"/>
          <w:rFonts w:ascii="Times New Roman" w:hAnsi="Times New Roman" w:cs="Times New Roman"/>
          <w:color w:val="000000" w:themeColor="text1"/>
          <w:sz w:val="24"/>
          <w:szCs w:val="24"/>
          <w:lang w:val="kk" w:eastAsia="en-US"/>
        </w:rPr>
        <w:t xml:space="preserve"> бөлімдерінде келтірілген.</w:t>
      </w:r>
    </w:p>
    <w:p w14:paraId="454997A2"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Ішкі ортаға байланысты басқа оқиғалар үшін қажетті ақпарат ағып кетуді тексеру туралы жазбалар болуы керек және т.б. EMC директивасына байланысты рәсімдер туралы қосымша ақпаратты </w:t>
      </w:r>
      <w:r w:rsidRPr="00C35148">
        <w:rPr>
          <w:rStyle w:val="FontStyle52"/>
          <w:rFonts w:ascii="Times New Roman" w:hAnsi="Times New Roman" w:cs="Times New Roman"/>
          <w:color w:val="000000" w:themeColor="text1"/>
          <w:sz w:val="24"/>
          <w:szCs w:val="24"/>
          <w:u w:val="single"/>
          <w:lang w:val="kk" w:eastAsia="en-US"/>
        </w:rPr>
        <w:t>B.3</w:t>
      </w:r>
      <w:r w:rsidRPr="00C35148">
        <w:rPr>
          <w:rStyle w:val="FontStyle52"/>
          <w:rFonts w:ascii="Times New Roman" w:hAnsi="Times New Roman" w:cs="Times New Roman"/>
          <w:color w:val="000000" w:themeColor="text1"/>
          <w:sz w:val="24"/>
          <w:szCs w:val="24"/>
          <w:lang w:val="kk" w:eastAsia="en-US"/>
        </w:rPr>
        <w:t xml:space="preserve"> бөлімінен қараңыз.</w:t>
      </w:r>
    </w:p>
    <w:p w14:paraId="334AFFAA" w14:textId="77777777" w:rsidR="00F57C0B" w:rsidRPr="00C35148" w:rsidRDefault="00F57C0B"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bookmarkStart w:id="13" w:name="bookmark13"/>
    </w:p>
    <w:p w14:paraId="5F3EE01E" w14:textId="77777777" w:rsidR="00F57C0B" w:rsidRPr="00C35148" w:rsidRDefault="00853CC8" w:rsidP="00F57C0B">
      <w:pPr>
        <w:pStyle w:val="Style7"/>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6</w:t>
      </w:r>
      <w:bookmarkEnd w:id="13"/>
      <w:r w:rsidRPr="00C35148">
        <w:rPr>
          <w:rStyle w:val="FontStyle54"/>
          <w:rFonts w:ascii="Times New Roman" w:hAnsi="Times New Roman" w:cs="Times New Roman"/>
          <w:color w:val="000000" w:themeColor="text1"/>
          <w:sz w:val="24"/>
          <w:szCs w:val="24"/>
          <w:lang w:val="kk" w:eastAsia="en-US"/>
        </w:rPr>
        <w:t xml:space="preserve"> Қабылдау сынағы</w:t>
      </w:r>
    </w:p>
    <w:p w14:paraId="0A28C40E" w14:textId="77777777" w:rsidR="002E6C5E" w:rsidRPr="00C35148" w:rsidRDefault="002E6C5E"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58F608CD" w14:textId="77777777" w:rsidR="00F57C0B" w:rsidRPr="00C35148" w:rsidRDefault="00853CC8" w:rsidP="00F57C0B">
      <w:pPr>
        <w:pStyle w:val="Style7"/>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6.1 Жалпы ережелер</w:t>
      </w:r>
    </w:p>
    <w:p w14:paraId="71BC97C1" w14:textId="77777777" w:rsidR="002E6C5E" w:rsidRPr="00C35148" w:rsidRDefault="002E6C5E"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6B16CDE8"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Пайдалануға беру ISO/IEC TS 22237-1-де жобалау процесінің 11 фазасы ретінде сипатталған. Мұндай берудің маңызды аспектісі салынған объектінің жобаның бастапқы ниетіне сәйкестігін қамтамасыз ету үшін қабылдау сынақтары болып табылады.</w:t>
      </w:r>
    </w:p>
    <w:p w14:paraId="64E634C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IT алғаш енгізілгенге дейін және осыған байланысты деректерді өңдеу орталығын тиімді пайдалануды бастағанға дейін инфрақұрылымды ауқымды қабылдау сынақтарын жүргізудің бірегей мүмкіндігі бар. Доменаралық сынақтар тек өндірістік дайындық кезеңінде ғана жүргізілуі мүмкін. Барлық сынақ нәтижелері құжатталуы керек.</w:t>
      </w:r>
    </w:p>
    <w:p w14:paraId="6E841ECB" w14:textId="77777777" w:rsidR="00D01A97" w:rsidRPr="00C35148" w:rsidRDefault="00853CC8" w:rsidP="00D01A97">
      <w:pPr>
        <w:pStyle w:val="Style35"/>
        <w:widowControl/>
        <w:ind w:firstLine="708"/>
        <w:rPr>
          <w:rStyle w:val="FontStyle52"/>
          <w:rFonts w:ascii="Times New Roman" w:eastAsia="Arial Unicode MS" w:hAnsi="Times New Roman" w:cs="Times New Roman"/>
          <w:color w:val="000000" w:themeColor="text1"/>
          <w:sz w:val="24"/>
          <w:szCs w:val="24"/>
          <w:lang w:eastAsia="en-US"/>
        </w:rPr>
      </w:pPr>
      <w:r w:rsidRPr="00C35148">
        <w:rPr>
          <w:rStyle w:val="FontStyle52"/>
          <w:rFonts w:ascii="Times New Roman" w:eastAsia="Arial Unicode MS" w:hAnsi="Times New Roman" w:cs="Times New Roman"/>
          <w:color w:val="000000" w:themeColor="text1"/>
          <w:sz w:val="24"/>
          <w:szCs w:val="24"/>
          <w:lang w:val="kk" w:eastAsia="en-US"/>
        </w:rPr>
        <w:t>Қабылдау сынақтарына операциялық персоналды тарту ұсынылады.</w:t>
      </w:r>
    </w:p>
    <w:p w14:paraId="5D9E43C9" w14:textId="77777777" w:rsidR="00D01A97" w:rsidRPr="00C35148" w:rsidRDefault="00853CC8" w:rsidP="00D01A97">
      <w:pPr>
        <w:pStyle w:val="Style35"/>
        <w:widowControl/>
        <w:ind w:firstLine="720"/>
        <w:jc w:val="both"/>
        <w:rPr>
          <w:rStyle w:val="FontStyle52"/>
          <w:rFonts w:ascii="Times New Roman" w:eastAsia="Arial Unicode MS" w:hAnsi="Times New Roman" w:cs="Times New Roman"/>
          <w:color w:val="000000" w:themeColor="text1"/>
          <w:sz w:val="24"/>
          <w:szCs w:val="24"/>
          <w:lang w:eastAsia="en-US"/>
        </w:rPr>
      </w:pPr>
      <w:r w:rsidRPr="00C35148">
        <w:rPr>
          <w:rStyle w:val="FontStyle52"/>
          <w:rFonts w:ascii="Times New Roman" w:eastAsia="Arial Unicode MS" w:hAnsi="Times New Roman" w:cs="Times New Roman"/>
          <w:color w:val="000000" w:themeColor="text1"/>
          <w:sz w:val="24"/>
          <w:szCs w:val="24"/>
          <w:lang w:val="kk" w:eastAsia="en-US"/>
        </w:rPr>
        <w:t>Құжаттаманы сынақтар басталғанға дейін сатушылар мен инфрақұрылым жеткізушілері ұсынуы керек.</w:t>
      </w:r>
    </w:p>
    <w:p w14:paraId="1B9B618B" w14:textId="77777777" w:rsidR="00F57C0B" w:rsidRPr="00C35148" w:rsidRDefault="00853CC8" w:rsidP="00D01A97">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Операциялық басқару белгілі бір өлшемшарттарға сәйкес осы аймақтарды ресми түрде қабылдамай, «аяқталған» құрылыс аймақтары үшін жауап бермеуге тиіс. Бұл өлшемшарттар мыналарды қамтуға тиіс:</w:t>
      </w:r>
    </w:p>
    <w:p w14:paraId="32F9DE13" w14:textId="77777777" w:rsidR="00D01A97" w:rsidRPr="00C35148" w:rsidRDefault="00853CC8" w:rsidP="00F57C0B">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a) пайдалануға берудің барлық жазбаларын толық жаңарта отырып, кешенді жүйелік сынақтарға (IST) дейін толық пайдалануға беру бағдарламасын сәтті аяқтау;</w:t>
      </w:r>
    </w:p>
    <w:p w14:paraId="36C94ACE" w14:textId="77777777" w:rsidR="00D01A97" w:rsidRPr="00C35148" w:rsidRDefault="00853CC8" w:rsidP="00D01A97">
      <w:pPr>
        <w:pStyle w:val="Style35"/>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барлық қажетті оқытуды аяқтау;</w:t>
      </w:r>
    </w:p>
    <w:p w14:paraId="63479AC0" w14:textId="77777777" w:rsidR="00D01A97" w:rsidRPr="00C35148" w:rsidRDefault="00853CC8" w:rsidP="00D01A97">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 операциялық басқару жүйелер қабылдау сынақтарынан кейін жұмыс істейтініне және тиісті түрде қызмет көрсетілетініне көз жеткізгенге дейін басқару үшін қандай да бір жауапкершілікті өз мойнына алмауы керек;</w:t>
      </w:r>
    </w:p>
    <w:p w14:paraId="4D089064" w14:textId="77777777" w:rsidR="00D01A97" w:rsidRPr="00C35148" w:rsidRDefault="00853CC8" w:rsidP="00F57C0B">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d) операциялық басқару нақты операциялар басталғанға дейін қызметкерлерді жалдау және оқыту мүмкіндігіне ие болуға тиіс. Ең дұрысы, негізгі қызметкерлер пайдалануға беру кезінде қатысуға тиіс;</w:t>
      </w:r>
    </w:p>
    <w:p w14:paraId="5C982198" w14:textId="77777777" w:rsidR="00D01A97" w:rsidRPr="00C35148" w:rsidRDefault="00853CC8" w:rsidP="00D01A97">
      <w:pPr>
        <w:pStyle w:val="Style35"/>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e) пайдалануға берілгенге дейін мынадай құжаттама берілуге тиіс:</w:t>
      </w:r>
    </w:p>
    <w:p w14:paraId="534DB92E" w14:textId="77777777" w:rsidR="00D01A97" w:rsidRPr="00C35148" w:rsidRDefault="00853CC8" w:rsidP="00D01A97">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1) инженерлік бір сызықты диаграммаларды қоса алғанда, «қалай салынды» деген өзекті және нақты құжаттар мен сызбалар;</w:t>
      </w:r>
    </w:p>
    <w:p w14:paraId="67C6084E" w14:textId="77777777" w:rsidR="00D01A97" w:rsidRPr="00C35148" w:rsidRDefault="00853CC8" w:rsidP="00F57C0B">
      <w:pPr>
        <w:pStyle w:val="Style33"/>
        <w:widowControl/>
        <w:ind w:firstLine="720"/>
        <w:jc w:val="both"/>
        <w:rPr>
          <w:rStyle w:val="FontStyle52"/>
          <w:rFonts w:ascii="Times New Roman" w:eastAsia="Times New Roman" w:hAnsi="Times New Roman" w:cs="Times New Roman"/>
          <w:color w:val="000000" w:themeColor="text1"/>
          <w:sz w:val="24"/>
          <w:szCs w:val="24"/>
          <w:lang w:val="kk" w:eastAsia="en-US"/>
        </w:rPr>
      </w:pPr>
      <w:bookmarkStart w:id="14" w:name="bookmark15"/>
      <w:r w:rsidRPr="00C35148">
        <w:rPr>
          <w:rStyle w:val="FontStyle52"/>
          <w:rFonts w:ascii="Times New Roman" w:eastAsia="Times New Roman" w:hAnsi="Times New Roman" w:cs="Times New Roman"/>
          <w:color w:val="000000" w:themeColor="text1"/>
          <w:sz w:val="24"/>
          <w:szCs w:val="24"/>
          <w:lang w:val="kk" w:eastAsia="en-US"/>
        </w:rPr>
        <w:t>2) стандартты операциялық рәсімдерді, техникалық қызмет көрсетудің операциялық рәсімдерін, авариялық операциялық рәсімдерді, саты бойынша беру рәсімдерін және т.б. қоса алғанда, операциялық қызмет және техникалық қызмет көрсету жөніндегі нұсқаулықтардың толық жиынтығы;</w:t>
      </w:r>
    </w:p>
    <w:p w14:paraId="33397613" w14:textId="77777777" w:rsidR="00D01A97" w:rsidRPr="00C35148" w:rsidRDefault="00853CC8" w:rsidP="00D01A97">
      <w:pPr>
        <w:pStyle w:val="Style33"/>
        <w:widowControl/>
        <w:ind w:firstLine="708"/>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lastRenderedPageBreak/>
        <w:t>3) пайдалануға беру туралы толық есептер;</w:t>
      </w:r>
    </w:p>
    <w:p w14:paraId="3E73734C" w14:textId="77777777" w:rsidR="00D01A97" w:rsidRPr="00C35148" w:rsidRDefault="00853CC8" w:rsidP="00D01A97">
      <w:pPr>
        <w:pStyle w:val="Style33"/>
        <w:widowControl/>
        <w:ind w:firstLine="708"/>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4) активтердің өзекті және нақты тізілімі;</w:t>
      </w:r>
    </w:p>
    <w:p w14:paraId="6E1AED85" w14:textId="77777777" w:rsidR="00D01A97" w:rsidRPr="00C35148" w:rsidRDefault="00853CC8" w:rsidP="00D01A97">
      <w:pPr>
        <w:pStyle w:val="Style33"/>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5) жоспарлы техникалық қызмет көрсетудің құжатталған кестесі және техникалық қызмет көрсету жазбаларының толық жиынтығы;</w:t>
      </w:r>
    </w:p>
    <w:p w14:paraId="1A16E907" w14:textId="77777777" w:rsidR="00D01A97" w:rsidRPr="00C35148" w:rsidRDefault="00853CC8" w:rsidP="00D01A97">
      <w:pPr>
        <w:pStyle w:val="Style33"/>
        <w:widowControl/>
        <w:ind w:firstLine="708"/>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 xml:space="preserve">6) заңнамалық нормаларға сәйкес келуі үшін қажетті барлық құжаттама; </w:t>
      </w:r>
    </w:p>
    <w:p w14:paraId="7BF65F9F" w14:textId="77777777" w:rsidR="00F57C0B" w:rsidRPr="00C35148" w:rsidRDefault="00853CC8" w:rsidP="00D01A97">
      <w:pPr>
        <w:pStyle w:val="Style33"/>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7) ерікті стандарттар мен сертификаттарға сәйкестік үшін қажетті барлық құжаттама.</w:t>
      </w:r>
    </w:p>
    <w:p w14:paraId="35BF4BCD" w14:textId="77777777" w:rsidR="00D01A97" w:rsidRPr="00C35148" w:rsidRDefault="00D01A97" w:rsidP="00D01A97">
      <w:pPr>
        <w:pStyle w:val="Style33"/>
        <w:widowControl/>
        <w:ind w:firstLine="720"/>
        <w:jc w:val="both"/>
        <w:rPr>
          <w:rStyle w:val="FontStyle54"/>
          <w:rFonts w:ascii="Times New Roman" w:hAnsi="Times New Roman" w:cs="Times New Roman"/>
          <w:color w:val="000000" w:themeColor="text1"/>
          <w:sz w:val="24"/>
          <w:szCs w:val="24"/>
          <w:lang w:eastAsia="en-US"/>
        </w:rPr>
      </w:pPr>
    </w:p>
    <w:p w14:paraId="06CBC6D3" w14:textId="523340A4"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6</w:t>
      </w:r>
      <w:bookmarkEnd w:id="14"/>
      <w:r w:rsidRPr="00C35148">
        <w:rPr>
          <w:rStyle w:val="FontStyle54"/>
          <w:rFonts w:ascii="Times New Roman" w:hAnsi="Times New Roman" w:cs="Times New Roman"/>
          <w:color w:val="000000" w:themeColor="text1"/>
          <w:sz w:val="24"/>
          <w:szCs w:val="24"/>
          <w:lang w:val="kk" w:eastAsia="en-US"/>
        </w:rPr>
        <w:t xml:space="preserve">.2 </w:t>
      </w:r>
      <w:r w:rsidR="00D01A97" w:rsidRPr="00C35148">
        <w:rPr>
          <w:rStyle w:val="FontStyle52"/>
          <w:rFonts w:ascii="Times New Roman" w:hAnsi="Times New Roman" w:cs="Times New Roman"/>
          <w:b/>
          <w:color w:val="000000" w:themeColor="text1"/>
          <w:sz w:val="24"/>
          <w:szCs w:val="24"/>
          <w:lang w:val="kk" w:eastAsia="en-US"/>
        </w:rPr>
        <w:t>Ғимараттарды салу кезіндегі сынақ (ISO/IEC TS 22237-2)</w:t>
      </w:r>
    </w:p>
    <w:p w14:paraId="52974DD7" w14:textId="77777777" w:rsidR="002E6C5E" w:rsidRPr="00C35148" w:rsidRDefault="002E6C5E" w:rsidP="00F57C0B">
      <w:pPr>
        <w:pStyle w:val="Style33"/>
        <w:widowControl/>
        <w:ind w:firstLine="720"/>
        <w:jc w:val="both"/>
        <w:rPr>
          <w:rStyle w:val="FontStyle54"/>
          <w:rFonts w:ascii="Times New Roman" w:hAnsi="Times New Roman" w:cs="Times New Roman"/>
          <w:color w:val="000000" w:themeColor="text1"/>
          <w:sz w:val="24"/>
          <w:szCs w:val="24"/>
          <w:lang w:eastAsia="en-US"/>
        </w:rPr>
      </w:pPr>
    </w:p>
    <w:p w14:paraId="11920BFF" w14:textId="77777777" w:rsidR="00D01A97" w:rsidRPr="00C35148" w:rsidRDefault="00853CC8" w:rsidP="00D01A97">
      <w:pPr>
        <w:pStyle w:val="Style33"/>
        <w:widowControl/>
        <w:ind w:firstLine="708"/>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Эвакуациялау маршруттары олардың бұғатталмағанына көз жеткізу үшін тексерілуге тиіс.</w:t>
      </w:r>
    </w:p>
    <w:p w14:paraId="2AE2F5C7" w14:textId="77777777" w:rsidR="00F57C0B" w:rsidRPr="00C35148" w:rsidRDefault="00853CC8" w:rsidP="00D01A97">
      <w:pPr>
        <w:pStyle w:val="Style33"/>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Эвакуациялау маршруттарының технологиялық қолдауы, мысалы, авариялық жарықтандыру, эвакуациялау маршруттарының пиктограммалары және т.б. тексерілуге тиіс.</w:t>
      </w:r>
    </w:p>
    <w:p w14:paraId="5FFB9959" w14:textId="77777777" w:rsidR="00D01A97" w:rsidRPr="00C35148" w:rsidRDefault="00D01A97" w:rsidP="00D01A97">
      <w:pPr>
        <w:pStyle w:val="Style33"/>
        <w:widowControl/>
        <w:ind w:firstLine="720"/>
        <w:jc w:val="both"/>
        <w:rPr>
          <w:rStyle w:val="FontStyle54"/>
          <w:rFonts w:ascii="Times New Roman" w:hAnsi="Times New Roman" w:cs="Times New Roman"/>
          <w:color w:val="000000" w:themeColor="text1"/>
          <w:sz w:val="24"/>
          <w:szCs w:val="24"/>
          <w:lang w:eastAsia="en-US"/>
        </w:rPr>
      </w:pPr>
    </w:p>
    <w:p w14:paraId="5236E52A" w14:textId="29AC24F4"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 xml:space="preserve">6.3 </w:t>
      </w:r>
      <w:r w:rsidR="00D01A97" w:rsidRPr="00C35148">
        <w:rPr>
          <w:rStyle w:val="FontStyle52"/>
          <w:rFonts w:ascii="Times New Roman" w:hAnsi="Times New Roman" w:cs="Times New Roman"/>
          <w:b/>
          <w:color w:val="000000" w:themeColor="text1"/>
          <w:sz w:val="24"/>
          <w:szCs w:val="24"/>
          <w:lang w:val="kk" w:eastAsia="en-US"/>
        </w:rPr>
        <w:t xml:space="preserve">Электр энергиясын </w:t>
      </w:r>
      <w:r w:rsidR="00BA5C15" w:rsidRPr="00C35148">
        <w:rPr>
          <w:rStyle w:val="FontStyle52"/>
          <w:rFonts w:ascii="Times New Roman" w:hAnsi="Times New Roman" w:cs="Times New Roman"/>
          <w:b/>
          <w:color w:val="000000" w:themeColor="text1"/>
          <w:sz w:val="24"/>
          <w:szCs w:val="24"/>
          <w:lang w:val="kk" w:eastAsia="en-US"/>
        </w:rPr>
        <w:t>бөл</w:t>
      </w:r>
      <w:r w:rsidR="00D01A97" w:rsidRPr="00C35148">
        <w:rPr>
          <w:rStyle w:val="FontStyle52"/>
          <w:rFonts w:ascii="Times New Roman" w:hAnsi="Times New Roman" w:cs="Times New Roman"/>
          <w:b/>
          <w:color w:val="000000" w:themeColor="text1"/>
          <w:sz w:val="24"/>
          <w:szCs w:val="24"/>
          <w:lang w:val="kk" w:eastAsia="en-US"/>
        </w:rPr>
        <w:t>у сына</w:t>
      </w:r>
      <w:r w:rsidR="00BA5C15" w:rsidRPr="00C35148">
        <w:rPr>
          <w:rStyle w:val="FontStyle52"/>
          <w:rFonts w:ascii="Times New Roman" w:hAnsi="Times New Roman" w:cs="Times New Roman"/>
          <w:b/>
          <w:color w:val="000000" w:themeColor="text1"/>
          <w:sz w:val="24"/>
          <w:szCs w:val="24"/>
          <w:lang w:val="kk" w:eastAsia="en-US"/>
        </w:rPr>
        <w:t>ғы</w:t>
      </w:r>
      <w:r w:rsidR="00D01A97" w:rsidRPr="00C35148">
        <w:rPr>
          <w:rStyle w:val="FontStyle52"/>
          <w:rFonts w:ascii="Times New Roman" w:hAnsi="Times New Roman" w:cs="Times New Roman"/>
          <w:b/>
          <w:color w:val="000000" w:themeColor="text1"/>
          <w:sz w:val="24"/>
          <w:szCs w:val="24"/>
          <w:lang w:val="kk" w:eastAsia="en-US"/>
        </w:rPr>
        <w:t xml:space="preserve"> (ISO/IEC TS 22237-3)</w:t>
      </w:r>
    </w:p>
    <w:p w14:paraId="1F026370" w14:textId="77777777" w:rsidR="002E6C5E" w:rsidRPr="00C35148" w:rsidRDefault="002E6C5E" w:rsidP="00F57C0B">
      <w:pPr>
        <w:pStyle w:val="Style33"/>
        <w:widowControl/>
        <w:ind w:firstLine="720"/>
        <w:jc w:val="both"/>
        <w:rPr>
          <w:rStyle w:val="FontStyle54"/>
          <w:rFonts w:ascii="Times New Roman" w:hAnsi="Times New Roman" w:cs="Times New Roman"/>
          <w:b w:val="0"/>
          <w:color w:val="000000" w:themeColor="text1"/>
          <w:sz w:val="24"/>
          <w:szCs w:val="24"/>
          <w:lang w:eastAsia="en-US"/>
        </w:rPr>
      </w:pPr>
    </w:p>
    <w:p w14:paraId="39AD77BC" w14:textId="77777777" w:rsidR="00D01A97" w:rsidRPr="00C35148" w:rsidRDefault="00853CC8" w:rsidP="00D01A97">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Істен шығуға төзімділік сынақтары жоспарға сәйкес істен шықпайтын жұмысты растау үшін инфрақұрылымның бір бөлігін ажыратуды талап етеді.</w:t>
      </w:r>
    </w:p>
    <w:p w14:paraId="4ED73C0A" w14:textId="77777777" w:rsidR="00D01A97" w:rsidRPr="00C35148" w:rsidRDefault="00853CC8" w:rsidP="00D01A97">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Генераторларды сынау бірнеше сағат ішінде электр қуатындағы ақаулардың қабаттасуын қамтамасыз ету үшін генераторлардың айтарлықтай жұмыс уақытын қажет етеді.</w:t>
      </w:r>
    </w:p>
    <w:p w14:paraId="3227362F" w14:textId="77777777" w:rsidR="00D01A97" w:rsidRPr="00C35148" w:rsidRDefault="00853CC8" w:rsidP="00F57C0B">
      <w:pPr>
        <w:pStyle w:val="Style33"/>
        <w:widowControl/>
        <w:ind w:firstLine="720"/>
        <w:jc w:val="both"/>
        <w:rPr>
          <w:rStyle w:val="FontStyle52"/>
          <w:rFonts w:ascii="Times New Roman" w:eastAsia="Arial Unicode MS" w:hAnsi="Times New Roman" w:cs="Times New Roman"/>
          <w:color w:val="000000" w:themeColor="text1"/>
          <w:sz w:val="24"/>
          <w:szCs w:val="24"/>
          <w:lang w:val="kk" w:eastAsia="en-US"/>
        </w:rPr>
      </w:pPr>
      <w:bookmarkStart w:id="15" w:name="bookmark16"/>
      <w:r w:rsidRPr="00C35148">
        <w:rPr>
          <w:rStyle w:val="FontStyle52"/>
          <w:rFonts w:ascii="Times New Roman" w:eastAsia="Arial Unicode MS" w:hAnsi="Times New Roman" w:cs="Times New Roman"/>
          <w:color w:val="000000" w:themeColor="text1"/>
          <w:sz w:val="24"/>
          <w:szCs w:val="24"/>
          <w:lang w:val="kk" w:eastAsia="en-US"/>
        </w:rPr>
        <w:t>Генераторды сынау кезінде UPS жүйелері жүктемеде болуы керек, өйткені UPS қуат коэффициенті генератордың іске қосылу жағдайларына әсер етуі мүмкін. Желіден қоректенуге оралу рәсімі сипатталуға және тексерілуге тиіс.</w:t>
      </w:r>
    </w:p>
    <w:p w14:paraId="255667CB"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Электр қуатын өшіруді модельдеу кезінде сыни IT жүктемесі жұмыс істейтініне көз жеткізу үшін электрмен жабдықтау жүйесін кешенді сынақтан өткізу қажет. Бұл сынақ резервтік жүйелер конфигурациясының барлық нұсқаларында және максималды жобалық қуатқа сәйкес келетін IT-жүктемені имитациялай отырып жүргізілуі маңызды. Барлық сынақтар құжатталуға тиіс.</w:t>
      </w:r>
    </w:p>
    <w:p w14:paraId="7ED88B7E" w14:textId="77777777" w:rsidR="00F57C0B" w:rsidRPr="00C35148" w:rsidRDefault="00F57C0B"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546C5C2E" w14:textId="7777777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6</w:t>
      </w:r>
      <w:bookmarkStart w:id="16" w:name="bookmark17"/>
      <w:bookmarkEnd w:id="15"/>
      <w:r w:rsidRPr="00C35148">
        <w:rPr>
          <w:rStyle w:val="FontStyle54"/>
          <w:rFonts w:ascii="Times New Roman" w:hAnsi="Times New Roman" w:cs="Times New Roman"/>
          <w:color w:val="000000" w:themeColor="text1"/>
          <w:sz w:val="24"/>
          <w:szCs w:val="24"/>
          <w:lang w:val="kk" w:eastAsia="en-US"/>
        </w:rPr>
        <w:t>.</w:t>
      </w:r>
      <w:bookmarkEnd w:id="16"/>
      <w:r w:rsidRPr="00C35148">
        <w:rPr>
          <w:rStyle w:val="FontStyle54"/>
          <w:rFonts w:ascii="Times New Roman" w:hAnsi="Times New Roman" w:cs="Times New Roman"/>
          <w:color w:val="000000" w:themeColor="text1"/>
          <w:sz w:val="24"/>
          <w:szCs w:val="24"/>
          <w:lang w:val="kk" w:eastAsia="en-US"/>
        </w:rPr>
        <w:t xml:space="preserve">4 </w:t>
      </w:r>
      <w:r w:rsidR="00F27D67" w:rsidRPr="00C35148">
        <w:rPr>
          <w:rStyle w:val="FontStyle52"/>
          <w:rFonts w:ascii="Times New Roman" w:hAnsi="Times New Roman" w:cs="Times New Roman"/>
          <w:b/>
          <w:color w:val="000000" w:themeColor="text1"/>
          <w:sz w:val="24"/>
          <w:szCs w:val="24"/>
          <w:lang w:val="kk" w:eastAsia="en-US"/>
        </w:rPr>
        <w:t>Экологиялық бақылау сынағы (ISO/IEC TS 22237-4)</w:t>
      </w:r>
    </w:p>
    <w:p w14:paraId="5C1930D8" w14:textId="77777777" w:rsidR="002E6C5E" w:rsidRPr="00C35148" w:rsidRDefault="002E6C5E" w:rsidP="00F57C0B">
      <w:pPr>
        <w:pStyle w:val="Style33"/>
        <w:widowControl/>
        <w:ind w:firstLine="720"/>
        <w:jc w:val="both"/>
        <w:rPr>
          <w:rStyle w:val="FontStyle54"/>
          <w:rFonts w:ascii="Times New Roman" w:hAnsi="Times New Roman" w:cs="Times New Roman"/>
          <w:b w:val="0"/>
          <w:color w:val="000000" w:themeColor="text1"/>
          <w:sz w:val="24"/>
          <w:szCs w:val="24"/>
          <w:lang w:val="kk-KZ" w:eastAsia="en-US"/>
        </w:rPr>
      </w:pPr>
    </w:p>
    <w:p w14:paraId="4D73AA08" w14:textId="77777777" w:rsidR="00F27D67"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Компьютер залының үй-жайларындағы температура мен ылғалдылық жобалық мәндер шегінде қалатынына көз жеткізу үшін салқындату жүйесіне кешенді сынақ жүргізу қажет. Бұл сынақ резервтік жүйелер конфигурациясының барлық нұсқаларында және максималды жобалық қуатқа сәйкес келетін IT-жүктемені имитациялай отырып жүргізілуі маңызды.</w:t>
      </w:r>
    </w:p>
    <w:p w14:paraId="694ECD65" w14:textId="77777777" w:rsidR="00F27D67"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HVAC конфигурациясы және салқындату бойынша пайдалану нұсқаулықтарын бекіту үшін жартылай жүктемемен пайдалану сынақтары жүргізілуі тиіс.</w:t>
      </w:r>
    </w:p>
    <w:p w14:paraId="0F2A8964"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Ылғалдылықты бақылауды тексеру, егер осы мақсат үшін бірнеше CRAC болса, не болмаса сынақ жабдығының көмегімен, не болмаса CRAC (дәл кондиционер) көмегімен, компьютер бөлмесіндегі ауадан ылғалды қосуды және алып тастауды қажет етеді.</w:t>
      </w:r>
    </w:p>
    <w:p w14:paraId="6DE571CE"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Ластанумен күресу жағдайында, егер ластанулар операциялық жағдайларға әсер етпей жойылса ғана сынақтар мүмкін болады.</w:t>
      </w:r>
    </w:p>
    <w:p w14:paraId="164BD9AF" w14:textId="77777777" w:rsidR="00F27D67" w:rsidRPr="00C35148" w:rsidRDefault="00F27D67"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76EACD23" w14:textId="7777777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 xml:space="preserve">6.5 </w:t>
      </w:r>
      <w:r w:rsidR="00F27D67" w:rsidRPr="00C35148">
        <w:rPr>
          <w:rStyle w:val="FontStyle52"/>
          <w:rFonts w:ascii="Times New Roman" w:hAnsi="Times New Roman" w:cs="Times New Roman"/>
          <w:b/>
          <w:color w:val="000000" w:themeColor="text1"/>
          <w:sz w:val="24"/>
          <w:szCs w:val="24"/>
          <w:lang w:val="kk" w:eastAsia="en-US"/>
        </w:rPr>
        <w:t>Телекоммуникациялық кабельдік инфрақұрылымды сынау (ISO/IEC TS 22237-5)</w:t>
      </w:r>
    </w:p>
    <w:p w14:paraId="28CCAB42" w14:textId="77777777" w:rsidR="002E6C5E" w:rsidRPr="00C35148" w:rsidRDefault="002E6C5E"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p>
    <w:p w14:paraId="4ED2BA0C"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Жобаға сәйкес кабельдік желілердің салынғанын дәлелдеу үшін байланыс желілерін және/немесе арналарды сынау жүргізілуге және құжатталуға тиіс.</w:t>
      </w:r>
    </w:p>
    <w:p w14:paraId="05384B9C" w14:textId="77777777" w:rsidR="00F27D67" w:rsidRPr="00C35148" w:rsidRDefault="00F27D67"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5BB94CB4" w14:textId="7777777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 xml:space="preserve">6.6 </w:t>
      </w:r>
      <w:r w:rsidR="00F27D67" w:rsidRPr="00C35148">
        <w:rPr>
          <w:rStyle w:val="FontStyle52"/>
          <w:rFonts w:ascii="Times New Roman" w:hAnsi="Times New Roman" w:cs="Times New Roman"/>
          <w:b/>
          <w:color w:val="000000" w:themeColor="text1"/>
          <w:sz w:val="24"/>
          <w:szCs w:val="24"/>
          <w:lang w:val="kk" w:eastAsia="en-US"/>
        </w:rPr>
        <w:t>Қауіпсіздік жүйелерін сынау (ISO/IEC TS 22237-6)</w:t>
      </w:r>
    </w:p>
    <w:p w14:paraId="6EC07599" w14:textId="77777777" w:rsidR="002E6C5E" w:rsidRPr="00C35148" w:rsidRDefault="002E6C5E"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p>
    <w:p w14:paraId="686C511C" w14:textId="77777777" w:rsidR="00F27D67" w:rsidRPr="00C35148" w:rsidRDefault="00853CC8" w:rsidP="00F27D67">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lastRenderedPageBreak/>
        <w:t>Қауіпсіздік жүйелері қауіпсіздік тұжырымдамасына сәйкес сыналуы керек. Күзет қызметкерлеріне көптеген ескерту сигналдары былайша түсетініне көз жеткізіңіз:</w:t>
      </w:r>
    </w:p>
    <w:p w14:paraId="1E7099FB" w14:textId="77777777" w:rsidR="00F27D67" w:rsidRPr="00C35148" w:rsidRDefault="00853CC8" w:rsidP="00F27D67">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a) оларға ең маңызды ескерту сигналын оңай анықтауға мүмкіндік береді;</w:t>
      </w:r>
    </w:p>
    <w:p w14:paraId="60D000DB" w14:textId="77777777" w:rsidR="00F27D67" w:rsidRPr="00C35148" w:rsidRDefault="00853CC8" w:rsidP="00F27D67">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жұмыс процесі персоналға нақты нұсқаулықтар түрінде ұсынылады;</w:t>
      </w:r>
    </w:p>
    <w:p w14:paraId="26BDC71F" w14:textId="77777777" w:rsidR="00F27D67" w:rsidRPr="00C35148" w:rsidRDefault="00853CC8" w:rsidP="00F27D67">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жасалатын іс-әрекеттер жұмыс процесімен расталады және құжатталады.</w:t>
      </w:r>
    </w:p>
    <w:p w14:paraId="598CC9E0" w14:textId="77777777" w:rsidR="00893BB9" w:rsidRPr="00C35148" w:rsidRDefault="00853CC8" w:rsidP="00F57C0B">
      <w:pPr>
        <w:pStyle w:val="Style33"/>
        <w:widowControl/>
        <w:ind w:firstLine="720"/>
        <w:jc w:val="both"/>
        <w:rPr>
          <w:rStyle w:val="FontStyle52"/>
          <w:rFonts w:ascii="Times New Roman" w:eastAsia="Arial Unicode MS" w:hAnsi="Times New Roman" w:cs="Times New Roman"/>
          <w:color w:val="000000" w:themeColor="text1"/>
          <w:sz w:val="24"/>
          <w:szCs w:val="24"/>
          <w:lang w:val="kk" w:eastAsia="en-US"/>
        </w:rPr>
      </w:pPr>
      <w:r w:rsidRPr="00C35148">
        <w:rPr>
          <w:rStyle w:val="FontStyle52"/>
          <w:rFonts w:ascii="Times New Roman" w:eastAsia="Arial Unicode MS" w:hAnsi="Times New Roman" w:cs="Times New Roman"/>
          <w:color w:val="000000" w:themeColor="text1"/>
          <w:sz w:val="24"/>
          <w:szCs w:val="24"/>
          <w:lang w:val="kk" w:eastAsia="en-US"/>
        </w:rPr>
        <w:t>Қауіпсіздік және күзет жүйелері арасында өзара іс-қимыл болуы мүмкін, мысалы, өрт болған жағдайда қалыпты жұмыс режимінде бұғатталған эвакуация жолдары босатылады. Мұндай өзара іс-қимыл қауіпсіздік тұжырымдамасының бөлігі болып табылады және тексеріліп бекітілуге тиіс.</w:t>
      </w:r>
    </w:p>
    <w:p w14:paraId="09297982"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Әрбір өрт бергішінің дұрыс жұмыс істейтініне және өрт дабылы жүйесінің, дыбыстық және жарық индикаторларының, стробоскоптардың, сөйлеуді хабарлау және басқа жүйелермен байланыс жүйелерінің тиісті реакциясын тудыратынына көз жеткізу үшін сынақтар жүргізіліп, құжатталуы керек. Бұл жобалық сипаттама мен себеп-салдарлық байланыс алгоритмі негізінде жасалуға тиіс.</w:t>
      </w:r>
    </w:p>
    <w:p w14:paraId="17272F9E" w14:textId="77777777" w:rsidR="00F57C0B" w:rsidRPr="00C35148" w:rsidRDefault="00F57C0B"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555A8D80" w14:textId="7777777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 xml:space="preserve">6.7 </w:t>
      </w:r>
      <w:r w:rsidR="00893BB9" w:rsidRPr="00C35148">
        <w:rPr>
          <w:rStyle w:val="FontStyle52"/>
          <w:rFonts w:ascii="Times New Roman" w:hAnsi="Times New Roman" w:cs="Times New Roman"/>
          <w:b/>
          <w:color w:val="000000" w:themeColor="text1"/>
          <w:sz w:val="24"/>
          <w:szCs w:val="24"/>
          <w:lang w:val="kk" w:eastAsia="en-US"/>
        </w:rPr>
        <w:t>Энергия тиімділігін енгізу бойынша сынау</w:t>
      </w:r>
    </w:p>
    <w:p w14:paraId="0DF33DD2" w14:textId="77777777" w:rsidR="002E6C5E" w:rsidRPr="00C35148" w:rsidRDefault="002E6C5E"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47975E5B"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bookmarkStart w:id="17" w:name="bookmark18"/>
      <w:r w:rsidRPr="00C35148">
        <w:rPr>
          <w:rStyle w:val="FontStyle52"/>
          <w:rFonts w:ascii="Times New Roman" w:hAnsi="Times New Roman" w:cs="Times New Roman"/>
          <w:color w:val="000000" w:themeColor="text1"/>
          <w:sz w:val="24"/>
          <w:szCs w:val="24"/>
          <w:lang w:val="kk" w:eastAsia="en-US"/>
        </w:rPr>
        <w:t>Энергия тиімділігін егжей-тегжейлі және толық қамтамасыз ету үшін бақылау инфрақұрылымы сыналуы тиіс. Барлық сынақ нәтижелері құжатталуға тиіс.</w:t>
      </w:r>
    </w:p>
    <w:p w14:paraId="150BA453" w14:textId="77777777" w:rsidR="00F57C0B" w:rsidRPr="00C35148" w:rsidRDefault="00F57C0B"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7AABC0C4" w14:textId="7777777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6</w:t>
      </w:r>
      <w:bookmarkEnd w:id="17"/>
      <w:r w:rsidRPr="00C35148">
        <w:rPr>
          <w:rStyle w:val="FontStyle54"/>
          <w:rFonts w:ascii="Times New Roman" w:hAnsi="Times New Roman" w:cs="Times New Roman"/>
          <w:color w:val="000000" w:themeColor="text1"/>
          <w:sz w:val="24"/>
          <w:szCs w:val="24"/>
          <w:lang w:val="kk" w:eastAsia="en-US"/>
        </w:rPr>
        <w:t xml:space="preserve">.8 </w:t>
      </w:r>
      <w:r w:rsidR="00893BB9" w:rsidRPr="00C35148">
        <w:rPr>
          <w:rStyle w:val="FontStyle52"/>
          <w:rFonts w:ascii="Times New Roman" w:hAnsi="Times New Roman" w:cs="Times New Roman"/>
          <w:b/>
          <w:color w:val="000000" w:themeColor="text1"/>
          <w:sz w:val="24"/>
          <w:szCs w:val="24"/>
          <w:lang w:val="kk" w:eastAsia="en-US"/>
        </w:rPr>
        <w:t>Энергия тиімділігі стратегиясын сынау</w:t>
      </w:r>
    </w:p>
    <w:p w14:paraId="2A0F1D62" w14:textId="77777777" w:rsidR="002E6C5E" w:rsidRPr="00C35148" w:rsidRDefault="002E6C5E"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20E70DF2" w14:textId="77777777" w:rsidR="00893BB9" w:rsidRPr="00C35148" w:rsidRDefault="00853CC8" w:rsidP="00F57C0B">
      <w:pPr>
        <w:pStyle w:val="Style33"/>
        <w:widowControl/>
        <w:ind w:firstLine="720"/>
        <w:jc w:val="both"/>
        <w:rPr>
          <w:rStyle w:val="FontStyle52"/>
          <w:rFonts w:ascii="Times New Roman" w:eastAsia="Arial Unicode MS" w:hAnsi="Times New Roman" w:cs="Times New Roman"/>
          <w:color w:val="000000" w:themeColor="text1"/>
          <w:sz w:val="24"/>
          <w:szCs w:val="24"/>
          <w:lang w:val="kk-KZ" w:eastAsia="en-US"/>
        </w:rPr>
      </w:pPr>
      <w:r w:rsidRPr="00C35148">
        <w:rPr>
          <w:rStyle w:val="FontStyle52"/>
          <w:rFonts w:ascii="Times New Roman" w:eastAsia="Arial Unicode MS" w:hAnsi="Times New Roman" w:cs="Times New Roman"/>
          <w:color w:val="000000" w:themeColor="text1"/>
          <w:sz w:val="24"/>
          <w:szCs w:val="24"/>
          <w:lang w:val="kk" w:eastAsia="en-US"/>
        </w:rPr>
        <w:t>Кез келген қажетті деңгейде энергия тиімділігіне қол жеткізу үшін ішінара жүктеме режимінде инфрақұрылымның барлық кіші жүйелерінің жұмысы сыналуы және бекітілуі тиіс. Барлық сынақ нәтижелері құжатталуға тиіс.</w:t>
      </w:r>
    </w:p>
    <w:p w14:paraId="5B0ED27B" w14:textId="77777777" w:rsidR="00F57C0B" w:rsidRPr="00C35148" w:rsidRDefault="00853CC8" w:rsidP="00F57C0B">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Қоршаған ортаны бақылау жүйелерін сынау кезінде (6.4 қараңыз) IT-ге жүктемені имитациялай отырып, бұл жүктеме ішінара жүктеме жұмысын имитациялай отырып, кейіннен азайтылуы тиіс. Нұсқауларға сәйкес жүйелерді пайдалану қажетті энергия тиімділігіне әкелетінін тексеріңіз.</w:t>
      </w:r>
    </w:p>
    <w:p w14:paraId="62ADA328" w14:textId="77777777" w:rsidR="002E6C5E" w:rsidRPr="00C35148" w:rsidRDefault="002E6C5E"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3A5913A4" w14:textId="77777777" w:rsidR="00F57C0B" w:rsidRPr="00C35148" w:rsidRDefault="00853CC8" w:rsidP="00F57C0B">
      <w:pPr>
        <w:pStyle w:val="Style33"/>
        <w:widowControl/>
        <w:ind w:firstLine="720"/>
        <w:jc w:val="both"/>
        <w:rPr>
          <w:rStyle w:val="FontStyle52"/>
          <w:rFonts w:ascii="Times New Roman" w:hAnsi="Times New Roman" w:cs="Times New Roman"/>
          <w:b/>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 xml:space="preserve">6.9 </w:t>
      </w:r>
      <w:r w:rsidR="00893BB9" w:rsidRPr="00C35148">
        <w:rPr>
          <w:rStyle w:val="FontStyle52"/>
          <w:rFonts w:ascii="Times New Roman" w:hAnsi="Times New Roman" w:cs="Times New Roman"/>
          <w:b/>
          <w:color w:val="000000" w:themeColor="text1"/>
          <w:sz w:val="24"/>
          <w:szCs w:val="24"/>
          <w:lang w:val="kk" w:eastAsia="en-US"/>
        </w:rPr>
        <w:t>Бақылау сынағы</w:t>
      </w:r>
    </w:p>
    <w:p w14:paraId="065359D1" w14:textId="77777777" w:rsidR="002E6C5E" w:rsidRPr="00C35148" w:rsidRDefault="002E6C5E" w:rsidP="00F57C0B">
      <w:pPr>
        <w:pStyle w:val="Style33"/>
        <w:widowControl/>
        <w:ind w:firstLine="720"/>
        <w:jc w:val="both"/>
        <w:rPr>
          <w:rStyle w:val="FontStyle54"/>
          <w:rFonts w:ascii="Times New Roman" w:hAnsi="Times New Roman" w:cs="Times New Roman"/>
          <w:color w:val="000000" w:themeColor="text1"/>
          <w:sz w:val="24"/>
          <w:szCs w:val="24"/>
          <w:lang w:val="kk-KZ" w:eastAsia="en-US"/>
        </w:rPr>
      </w:pPr>
    </w:p>
    <w:p w14:paraId="46A9553B" w14:textId="77777777" w:rsidR="00F57C0B" w:rsidRPr="00C35148" w:rsidRDefault="00853CC8" w:rsidP="00F57C0B">
      <w:pPr>
        <w:pStyle w:val="Style7"/>
        <w:widowControl/>
        <w:ind w:firstLine="720"/>
        <w:jc w:val="both"/>
        <w:rPr>
          <w:rStyle w:val="FontStyle52"/>
          <w:rFonts w:ascii="Times New Roman" w:eastAsia="Arial Unicode MS" w:hAnsi="Times New Roman" w:cs="Times New Roman"/>
          <w:color w:val="000000" w:themeColor="text1"/>
          <w:sz w:val="24"/>
          <w:szCs w:val="24"/>
          <w:lang w:val="kk-KZ" w:eastAsia="en-US"/>
        </w:rPr>
      </w:pPr>
      <w:bookmarkStart w:id="18" w:name="bookmark19"/>
      <w:r w:rsidRPr="00C35148">
        <w:rPr>
          <w:rStyle w:val="FontStyle52"/>
          <w:rFonts w:ascii="Times New Roman" w:eastAsia="Arial Unicode MS" w:hAnsi="Times New Roman" w:cs="Times New Roman"/>
          <w:color w:val="000000" w:themeColor="text1"/>
          <w:sz w:val="24"/>
          <w:szCs w:val="24"/>
          <w:lang w:val="kk" w:eastAsia="en-US"/>
        </w:rPr>
        <w:t>Барлық 6.2-6.8 сынақтары кезінде шекті және ақаулықты анықтауға байланысты оқиғалардың пайда болуын қамтамасыз ету үшін ілеспе бақылау сынақтары жүргізілуге тиіс. Барлық сынақ нәтижелері құжатталуға тиіс.</w:t>
      </w:r>
    </w:p>
    <w:p w14:paraId="69379C03" w14:textId="77777777" w:rsidR="00893BB9" w:rsidRPr="00C35148" w:rsidRDefault="00893BB9"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p>
    <w:bookmarkEnd w:id="18"/>
    <w:p w14:paraId="1569084B" w14:textId="77777777" w:rsidR="000D20C8" w:rsidRPr="00C35148" w:rsidRDefault="00853CC8" w:rsidP="000D20C8">
      <w:pPr>
        <w:pStyle w:val="Style7"/>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7 Операциялық процестер</w:t>
      </w:r>
    </w:p>
    <w:p w14:paraId="796FD99E" w14:textId="77777777" w:rsidR="000D20C8" w:rsidRPr="00C35148" w:rsidRDefault="000D20C8" w:rsidP="000D20C8">
      <w:pPr>
        <w:pStyle w:val="Style7"/>
        <w:widowControl/>
        <w:ind w:firstLine="720"/>
        <w:jc w:val="both"/>
        <w:rPr>
          <w:rStyle w:val="FontStyle54"/>
          <w:rFonts w:ascii="Times New Roman" w:hAnsi="Times New Roman" w:cs="Times New Roman"/>
          <w:b w:val="0"/>
          <w:i/>
          <w:color w:val="000000" w:themeColor="text1"/>
          <w:sz w:val="24"/>
          <w:szCs w:val="24"/>
          <w:lang w:val="kk-KZ" w:eastAsia="en-US"/>
        </w:rPr>
      </w:pPr>
    </w:p>
    <w:p w14:paraId="52FC8153" w14:textId="77777777" w:rsidR="000D20C8" w:rsidRPr="00C35148" w:rsidRDefault="00853CC8" w:rsidP="000D20C8">
      <w:pPr>
        <w:pStyle w:val="Style33"/>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7.1 Жалпы ережелер</w:t>
      </w:r>
    </w:p>
    <w:p w14:paraId="3BFA41F7" w14:textId="77777777" w:rsidR="000D20C8" w:rsidRPr="00C35148" w:rsidRDefault="000D20C8" w:rsidP="000D20C8">
      <w:pPr>
        <w:pStyle w:val="Style33"/>
        <w:widowControl/>
        <w:ind w:firstLine="720"/>
        <w:jc w:val="both"/>
        <w:rPr>
          <w:rStyle w:val="FontStyle54"/>
          <w:rFonts w:ascii="Times New Roman" w:hAnsi="Times New Roman" w:cs="Times New Roman"/>
          <w:b w:val="0"/>
          <w:i/>
          <w:color w:val="000000" w:themeColor="text1"/>
          <w:sz w:val="24"/>
          <w:szCs w:val="24"/>
          <w:lang w:val="kk-KZ" w:eastAsia="en-US"/>
        </w:rPr>
      </w:pPr>
    </w:p>
    <w:p w14:paraId="0AC18164" w14:textId="77777777" w:rsidR="000D20C8" w:rsidRPr="00C35148" w:rsidRDefault="00853CC8" w:rsidP="000D20C8">
      <w:pPr>
        <w:pStyle w:val="Style13"/>
        <w:widowControl/>
        <w:ind w:firstLine="720"/>
        <w:jc w:val="both"/>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Келесі процестер операциялық процестер ретінде қарастырылады:</w:t>
      </w:r>
    </w:p>
    <w:p w14:paraId="3C8D98F1" w14:textId="77777777" w:rsidR="000D20C8" w:rsidRPr="00C35148" w:rsidRDefault="00853CC8" w:rsidP="000D20C8">
      <w:pPr>
        <w:pStyle w:val="Style13"/>
        <w:widowControl/>
        <w:ind w:firstLine="720"/>
        <w:jc w:val="both"/>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 xml:space="preserve">a) Операциялық басқару-инфрақұрылымға қызмет көрсету, оқиғаларды бақылау және басқару; </w:t>
      </w:r>
    </w:p>
    <w:p w14:paraId="1F31378F" w14:textId="77777777" w:rsidR="000D20C8" w:rsidRPr="00C35148" w:rsidRDefault="00853CC8" w:rsidP="000D20C8">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Оқиғаларды басқару-жоспарланбаған оқиғаларға ден қою, қалыпты жұмыс жағдайын қалпына келтіру;</w:t>
      </w:r>
    </w:p>
    <w:p w14:paraId="3E2D32E7" w14:textId="77777777" w:rsidR="000D20C8" w:rsidRPr="00C35148" w:rsidRDefault="00853CC8" w:rsidP="000D20C8">
      <w:pPr>
        <w:pStyle w:val="Style33"/>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Өзгерістерді басқару-барлық өзгерістерді тіркеу, үйлестіру, бекіту және бақылау;</w:t>
      </w:r>
    </w:p>
    <w:p w14:paraId="6706AC78" w14:textId="77777777" w:rsidR="000D20C8" w:rsidRPr="00C35148" w:rsidRDefault="00853CC8" w:rsidP="000D20C8">
      <w:pPr>
        <w:pStyle w:val="Style33"/>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d) Конфигурацияны басқару-конфигурация элементтерін тіркеу және бақылау;</w:t>
      </w:r>
    </w:p>
    <w:p w14:paraId="06136EA9" w14:textId="77777777" w:rsidR="000D20C8" w:rsidRPr="00C35148" w:rsidRDefault="00853CC8" w:rsidP="000D20C8">
      <w:pPr>
        <w:pStyle w:val="Style33"/>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 xml:space="preserve">e) Қуаттарды басқару - қуаттарды бақылау, талдау, есептілік және жақсарту. </w:t>
      </w:r>
    </w:p>
    <w:p w14:paraId="3288EE8F" w14:textId="77777777" w:rsidR="000D20C8" w:rsidRPr="00C35148" w:rsidRDefault="000D20C8" w:rsidP="000D20C8">
      <w:pPr>
        <w:pStyle w:val="Style33"/>
        <w:widowControl/>
        <w:ind w:firstLine="720"/>
        <w:jc w:val="both"/>
        <w:rPr>
          <w:rStyle w:val="FontStyle54"/>
          <w:rFonts w:ascii="Times New Roman" w:hAnsi="Times New Roman" w:cs="Times New Roman"/>
          <w:color w:val="000000" w:themeColor="text1"/>
          <w:sz w:val="24"/>
          <w:szCs w:val="24"/>
          <w:lang w:eastAsia="en-US"/>
        </w:rPr>
      </w:pPr>
    </w:p>
    <w:p w14:paraId="4A34C162" w14:textId="77777777" w:rsidR="000D20C8" w:rsidRPr="00C35148" w:rsidRDefault="00853CC8" w:rsidP="000D20C8">
      <w:pPr>
        <w:pStyle w:val="Style33"/>
        <w:widowControl/>
        <w:ind w:firstLine="720"/>
        <w:jc w:val="both"/>
        <w:rPr>
          <w:rStyle w:val="FontStyle52"/>
          <w:rFonts w:ascii="Times New Roman" w:hAnsi="Times New Roman" w:cs="Times New Roman"/>
          <w:b/>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7.2 Операциялық менеджмент</w:t>
      </w:r>
    </w:p>
    <w:p w14:paraId="64EBB9D8" w14:textId="77777777" w:rsidR="000D20C8" w:rsidRPr="00C35148" w:rsidRDefault="000D20C8" w:rsidP="000D20C8">
      <w:pPr>
        <w:pStyle w:val="Style33"/>
        <w:widowControl/>
        <w:ind w:firstLine="720"/>
        <w:jc w:val="both"/>
        <w:rPr>
          <w:rStyle w:val="FontStyle54"/>
          <w:rFonts w:ascii="Times New Roman" w:hAnsi="Times New Roman" w:cs="Times New Roman"/>
          <w:color w:val="000000" w:themeColor="text1"/>
          <w:sz w:val="24"/>
          <w:szCs w:val="24"/>
          <w:lang w:eastAsia="en-US"/>
        </w:rPr>
      </w:pPr>
    </w:p>
    <w:p w14:paraId="42458D3A" w14:textId="77777777" w:rsidR="000D20C8" w:rsidRPr="00C35148" w:rsidRDefault="00853CC8" w:rsidP="000D20C8">
      <w:pPr>
        <w:pStyle w:val="Style16"/>
        <w:widowControl/>
        <w:ind w:firstLine="720"/>
        <w:jc w:val="both"/>
        <w:rPr>
          <w:rStyle w:val="FontStyle51"/>
          <w:rFonts w:ascii="Times New Roman" w:hAnsi="Times New Roman" w:cs="Times New Roman"/>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lastRenderedPageBreak/>
        <w:t>7.2.1 Мақсаты</w:t>
      </w:r>
    </w:p>
    <w:p w14:paraId="0147CA48" w14:textId="77777777" w:rsidR="000D20C8" w:rsidRPr="00C35148" w:rsidRDefault="00853CC8" w:rsidP="000D20C8">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Операциялық басқарудың мақсаты - деректер орталығын қалыпты жұмыс жағдайында ұстау. Инфрақұрылымға техникалық қызмет көрсету өнім берушінің техникалық қызмет көрсету жоспарына сәйкес жүзеге асырылады. Бақылау нақты жағдай мен сәтсіздіктерді анықтау үшін, сондай-ақ энергияны басқару, өмірлік циклді басқару, қуатты басқару және қол жетімділікті басқару сияқты басқару процестерін қолдау үшін жүзеге асырылады. Операциялық параметрлер </w:t>
      </w:r>
      <w:hyperlink w:anchor="bookmark13" w:history="1">
        <w:r w:rsidRPr="00C35148">
          <w:rPr>
            <w:rStyle w:val="FontStyle52"/>
            <w:rFonts w:ascii="Times New Roman" w:hAnsi="Times New Roman" w:cs="Times New Roman"/>
            <w:color w:val="000000" w:themeColor="text1"/>
            <w:sz w:val="24"/>
            <w:szCs w:val="24"/>
            <w:u w:val="single"/>
            <w:lang w:val="kk" w:eastAsia="en-US"/>
          </w:rPr>
          <w:t>6-тармақта</w:t>
        </w:r>
      </w:hyperlink>
      <w:r w:rsidRPr="00C35148">
        <w:rPr>
          <w:rStyle w:val="FontStyle52"/>
          <w:rFonts w:ascii="Times New Roman" w:hAnsi="Times New Roman" w:cs="Times New Roman"/>
          <w:color w:val="000000" w:themeColor="text1"/>
          <w:sz w:val="24"/>
          <w:szCs w:val="24"/>
          <w:lang w:val="kk" w:eastAsia="en-US"/>
        </w:rPr>
        <w:t xml:space="preserve"> көрсетілген беру кезінде құжаттамада қамтылған нұсқаулықтарға сәйкес түзетіледі. </w:t>
      </w:r>
    </w:p>
    <w:p w14:paraId="3A27E853" w14:textId="77777777" w:rsidR="000D20C8" w:rsidRPr="00C35148" w:rsidRDefault="00853CC8" w:rsidP="000D20C8">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7.2.2 Қызмет</w:t>
      </w:r>
    </w:p>
    <w:p w14:paraId="28088C86" w14:textId="77777777" w:rsidR="000D20C8" w:rsidRPr="00C35148" w:rsidRDefault="00853CC8" w:rsidP="000D20C8">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7.2.2.1 Техникалық қызмет көрсету </w:t>
      </w:r>
    </w:p>
    <w:p w14:paraId="6B03C3D9" w14:textId="77777777" w:rsidR="000D20C8" w:rsidRPr="00C35148" w:rsidRDefault="00853CC8" w:rsidP="000D20C8">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Операциялық басқару жеткізушінің нұсқаулықтарына сәйкес инфрақұрылымның барлық элементтеріне техникалық қызмет көрсетудің жалпы жоспарын басшылыққа алуы тиіс. Шоғырландыру істен шығуға төзімді құрылымдардың бос тұрып қалу уақытын қысқарту мақсатында жүзеге асырылуы тиіс. </w:t>
      </w:r>
    </w:p>
    <w:p w14:paraId="0A7D4D80" w14:textId="77777777" w:rsidR="000D20C8" w:rsidRPr="00C35148" w:rsidRDefault="00853CC8" w:rsidP="000D20C8">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Жоспарлы және ағымдағы техникалық қызмет көрсету туралы ақпарат операциялық басқарудан болған оқиғалар бойынша басқармаға беріледі.</w:t>
      </w:r>
    </w:p>
    <w:p w14:paraId="0412F01C" w14:textId="77777777" w:rsidR="000D20C8" w:rsidRPr="00C35148" w:rsidRDefault="00853CC8" w:rsidP="000D20C8">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Қажет болған жағдайда клиентке ақпарат клиенттің басшылығымен беріледі.</w:t>
      </w:r>
    </w:p>
    <w:p w14:paraId="65921605" w14:textId="77777777" w:rsidR="000D20C8" w:rsidRPr="00C35148" w:rsidRDefault="00853CC8" w:rsidP="000D20C8">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7.2.2.2 Бақылау </w:t>
      </w:r>
    </w:p>
    <w:p w14:paraId="3063B255" w14:textId="77777777" w:rsidR="000D20C8" w:rsidRPr="00C35148" w:rsidRDefault="00853CC8" w:rsidP="000D20C8">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Операциялық басқару деректерді өңдеу орталығы инфрақұрылымының барлық элементтерінің жай-күйі мен іркілістері туралы ақпарат беру үшін бақылау инфрақұрылымын іске асыруы тиіс. Қуатты басқару, өмірлік циклды басқару, қуат пен қол жетімділікті басқару сияқты басқару процестерінде қолдануға арналған қосымша мәліметтер бақылау арқылы алынады.</w:t>
      </w:r>
    </w:p>
    <w:p w14:paraId="7BBD2BA9" w14:textId="77777777" w:rsidR="000D20C8" w:rsidRPr="00C35148" w:rsidRDefault="00853CC8" w:rsidP="000D20C8">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Үлкен деректер орталықтары үшін инфрақұрылымды бақылау және бақылау үшін техникалық мақсаттар үшін жеке логикалық желі құру ұсынылады.</w:t>
      </w:r>
    </w:p>
    <w:p w14:paraId="2340E8DC" w14:textId="77777777" w:rsidR="000D20C8" w:rsidRPr="00C35148" w:rsidRDefault="00853CC8" w:rsidP="000D20C8">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7.2.2.3 Оқиғаларды басқару</w:t>
      </w:r>
    </w:p>
    <w:p w14:paraId="0C31FA25" w14:textId="77777777" w:rsidR="000D20C8" w:rsidRPr="00C35148" w:rsidRDefault="00853CC8" w:rsidP="000D20C8">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Инфрақұрылым элементінің немесе бүкіл инфрақұрылымның ерекше жағдайы оқиға ретінде өңделеді. Оқиғаларды басқару шекті мәндерді анықтауға және өзгерістерден кейін оларды қолдауға бағытталған. Техникалық қызмет көрсету кезеңінде оқиғаларды қажетсіз ескерту сигналдарын басатындай етіп басқару керек.</w:t>
      </w:r>
    </w:p>
    <w:p w14:paraId="74561616" w14:textId="77777777" w:rsidR="000D20C8" w:rsidRPr="00C35148" w:rsidRDefault="00853CC8" w:rsidP="000D20C8">
      <w:pPr>
        <w:pStyle w:val="Style16"/>
        <w:widowControl/>
        <w:ind w:firstLine="720"/>
        <w:jc w:val="both"/>
        <w:rPr>
          <w:rStyle w:val="FontStyle52"/>
          <w:rFonts w:ascii="Times New Roman" w:hAnsi="Times New Roman" w:cs="Times New Roman"/>
          <w:color w:val="000000" w:themeColor="text1"/>
          <w:sz w:val="24"/>
          <w:szCs w:val="24"/>
          <w:lang w:val="kk" w:eastAsia="en-US"/>
        </w:rPr>
      </w:pPr>
      <w:bookmarkStart w:id="19" w:name="bookmark20"/>
      <w:r w:rsidRPr="00C35148">
        <w:rPr>
          <w:rStyle w:val="FontStyle52"/>
          <w:rFonts w:ascii="Times New Roman" w:hAnsi="Times New Roman" w:cs="Times New Roman"/>
          <w:color w:val="000000" w:themeColor="text1"/>
          <w:sz w:val="24"/>
          <w:szCs w:val="24"/>
          <w:lang w:val="kk" w:eastAsia="en-US"/>
        </w:rPr>
        <w:t>Оқиғаларды басқару сонымен қатар оқиғаларды растау, шоғырландыру және оқиғаларды басқару немесе энергияны басқару сияқты процестің басқа қатысушыларына беруді қамтамасыз етуге бағытталған.</w:t>
      </w:r>
    </w:p>
    <w:p w14:paraId="259A301F" w14:textId="77777777" w:rsidR="000D20C8" w:rsidRPr="00C35148" w:rsidRDefault="00853CC8" w:rsidP="000D20C8">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7</w:t>
      </w:r>
      <w:bookmarkEnd w:id="19"/>
      <w:r w:rsidRPr="00C35148">
        <w:rPr>
          <w:rStyle w:val="FontStyle51"/>
          <w:rFonts w:ascii="Times New Roman" w:hAnsi="Times New Roman" w:cs="Times New Roman"/>
          <w:b/>
          <w:i w:val="0"/>
          <w:color w:val="000000" w:themeColor="text1"/>
          <w:sz w:val="24"/>
          <w:szCs w:val="24"/>
          <w:lang w:val="kk" w:eastAsia="en-US"/>
        </w:rPr>
        <w:t>.2.3 Негізгі KPI</w:t>
      </w:r>
    </w:p>
    <w:p w14:paraId="2734DEEB" w14:textId="77777777" w:rsidR="000D20C8" w:rsidRPr="00C35148" w:rsidRDefault="00853CC8" w:rsidP="000D20C8">
      <w:pPr>
        <w:rPr>
          <w:rStyle w:val="FontStyle51"/>
          <w:rFonts w:ascii="Times New Roman" w:cs="Times New Roman"/>
          <w:b/>
          <w:bCs/>
          <w:color w:val="000000" w:themeColor="text1"/>
          <w:sz w:val="24"/>
          <w:szCs w:val="24"/>
          <w:lang w:val="kk" w:eastAsia="en-US"/>
        </w:rPr>
      </w:pPr>
      <w:r w:rsidRPr="00C35148">
        <w:rPr>
          <w:rStyle w:val="FontStyle51"/>
          <w:rFonts w:ascii="Times New Roman" w:cs="Times New Roman"/>
          <w:b/>
          <w:i w:val="0"/>
          <w:color w:val="000000" w:themeColor="text1"/>
          <w:sz w:val="24"/>
          <w:szCs w:val="24"/>
          <w:lang w:val="kk" w:eastAsia="en-US"/>
        </w:rPr>
        <w:t>7.2.3.1 Істен шығудың орташа уақыты (MTBF)</w:t>
      </w:r>
    </w:p>
    <w:p w14:paraId="3258A60D" w14:textId="77777777" w:rsidR="000D20C8" w:rsidRPr="00C35148" w:rsidRDefault="00853CC8" w:rsidP="000D20C8">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Операциялық басқарудың мақсаты сәтсіздіктер арасындағы максималды уақытты алу болып табылады. ISO/IEC TS 22237-1:2018, 5.3 стандарты әсерлесудің төрт санатын сипаттайды:</w:t>
      </w:r>
    </w:p>
    <w:p w14:paraId="0DE721E8" w14:textId="77777777" w:rsidR="000D20C8" w:rsidRPr="00C35148" w:rsidRDefault="00853CC8" w:rsidP="000D20C8">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a) төмен: Маңызды емес қызметтерді жоғалту;</w:t>
      </w:r>
    </w:p>
    <w:p w14:paraId="770C8B4F" w14:textId="77777777" w:rsidR="000D20C8" w:rsidRPr="00C35148" w:rsidRDefault="00853CC8" w:rsidP="000D20C8">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орташа: Жүйенің маңызды компоненттерінің сәтсіздігі, бірақ резервтеуді жоғалтпай;</w:t>
      </w:r>
    </w:p>
    <w:p w14:paraId="37494139" w14:textId="77777777" w:rsidR="000D20C8" w:rsidRPr="00C35148" w:rsidRDefault="00853CC8" w:rsidP="000D20C8">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 жоғары: Маңызды жүйенің деректерін резервтеуді жоғалту, бірақ клиенттерге қызмет көрсетуді жоғалтпай;</w:t>
      </w:r>
    </w:p>
    <w:p w14:paraId="1057F45D" w14:textId="77777777" w:rsidR="000D20C8" w:rsidRPr="00C35148" w:rsidRDefault="00853CC8" w:rsidP="000D20C8">
      <w:pPr>
        <w:pStyle w:val="Style20"/>
        <w:widowControl/>
        <w:ind w:firstLine="720"/>
        <w:jc w:val="both"/>
        <w:rPr>
          <w:rStyle w:val="FontStyle52"/>
          <w:rFonts w:ascii="Times New Roman" w:hAnsi="Times New Roman" w:cs="Times New Roman"/>
          <w:color w:val="000000" w:themeColor="text1"/>
          <w:sz w:val="28"/>
          <w:szCs w:val="28"/>
          <w:lang w:val="kk" w:eastAsia="en-US"/>
        </w:rPr>
      </w:pPr>
      <w:r w:rsidRPr="00C35148">
        <w:rPr>
          <w:rStyle w:val="FontStyle52"/>
          <w:rFonts w:ascii="Times New Roman" w:hAnsi="Times New Roman" w:cs="Times New Roman"/>
          <w:color w:val="000000" w:themeColor="text1"/>
          <w:sz w:val="24"/>
          <w:szCs w:val="24"/>
          <w:lang w:val="kk" w:eastAsia="en-US"/>
        </w:rPr>
        <w:t>d) сыни: бір немесе бірнеше клиенттер үшін маңызды қызметтерді жоғалту немесе өмірді жоғалту (</w:t>
      </w:r>
      <w:r w:rsidRPr="00C35148">
        <w:rPr>
          <w:rStyle w:val="FontStyle52"/>
          <w:rFonts w:ascii="Times New Roman" w:hAnsi="Times New Roman" w:cs="Times New Roman"/>
          <w:color w:val="000000" w:themeColor="text1"/>
          <w:sz w:val="28"/>
          <w:szCs w:val="28"/>
          <w:lang w:val="kk" w:eastAsia="en-US"/>
        </w:rPr>
        <w:t>жарақаттану мәселесін шешу үшін кеңейтілуі мүмкін).</w:t>
      </w:r>
    </w:p>
    <w:p w14:paraId="1946404C" w14:textId="77777777" w:rsidR="000D20C8" w:rsidRPr="00C35148" w:rsidRDefault="00853CC8" w:rsidP="000D20C8">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KPI әсердің әр санаты үшін ұсынылуға тиіс.</w:t>
      </w:r>
    </w:p>
    <w:p w14:paraId="371D530A" w14:textId="4C126F32"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Ақаулық үшін жұмыс - бұл белгілі KPI, бірақ оны есептеу үшін сәтсіздіктер жиынтығы қажет. құжатталған. Екінші сәтсіздікке дейін «сәтсіздіктер арасындағы уақытты» анықтау мүмкін емес. Үшінші сәтсіздікке дейін «орташа мән» деген ұғым жоқ. Сондықтан сәтсіздіктер арасындағы нақты уақытты, әсіресе әсер ету деңгейі жоғары санаттар үшін хабарлау пайдалы болуы мүмкін.</w:t>
      </w:r>
    </w:p>
    <w:p w14:paraId="7A40A0BC" w14:textId="77777777" w:rsidR="00BA5C15" w:rsidRPr="00C35148" w:rsidRDefault="00BA5C15"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p>
    <w:p w14:paraId="7B077FA5"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lastRenderedPageBreak/>
        <w:t xml:space="preserve">7.2.3.2 </w:t>
      </w:r>
      <w:r w:rsidR="004D5D13" w:rsidRPr="00C35148">
        <w:rPr>
          <w:rStyle w:val="FontStyle51"/>
          <w:rFonts w:ascii="Times New Roman" w:hAnsi="Times New Roman" w:cs="Times New Roman"/>
          <w:b/>
          <w:i w:val="0"/>
          <w:color w:val="000000" w:themeColor="text1"/>
          <w:sz w:val="24"/>
          <w:szCs w:val="24"/>
          <w:lang w:val="kk" w:eastAsia="en-US"/>
        </w:rPr>
        <w:t>Оқиғалар саны</w:t>
      </w:r>
    </w:p>
    <w:p w14:paraId="69B8D50D"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Ақаулардың алдын алу оқиғалар санының азаюына әкеледі. Сондықтан оқиғалар саны операциялық басқару үшін KPI болып табылады. Ақаулардың алдын алу оқиғалардың азаюына әкеледі. Сондықтан оқиғалар саны операциялық басқару үшін KPI болып табылады.</w:t>
      </w:r>
    </w:p>
    <w:p w14:paraId="72D23427"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7.2.4 Кеңейтілген KPI</w:t>
      </w:r>
    </w:p>
    <w:p w14:paraId="0527B39C"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7.2.4.1 Қолжетімділік</w:t>
      </w:r>
    </w:p>
    <w:p w14:paraId="5F220977"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Ақаулық деректер орталығының қол жетімділігіне әсер етуі мүмкін. Операциялық басқару қол жетімділікті қолдауға бағытталған. Сондықтан қолжетімділік операциялық басқару үшін озық KPI болып табылады.</w:t>
      </w:r>
    </w:p>
    <w:p w14:paraId="37D1F100"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7.2.4.2 </w:t>
      </w:r>
      <w:r w:rsidR="004D5D13" w:rsidRPr="00C35148">
        <w:rPr>
          <w:rStyle w:val="FontStyle51"/>
          <w:rFonts w:ascii="Times New Roman" w:hAnsi="Times New Roman" w:cs="Times New Roman"/>
          <w:b/>
          <w:i w:val="0"/>
          <w:color w:val="000000" w:themeColor="text1"/>
          <w:sz w:val="24"/>
          <w:szCs w:val="24"/>
          <w:lang w:val="kk" w:eastAsia="en-US"/>
        </w:rPr>
        <w:t>Инфрақұрылым компоненттерін жоспарланбаған ауыстыру</w:t>
      </w:r>
    </w:p>
    <w:p w14:paraId="0C174D84" w14:textId="77777777"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Операциялық басқарудағы қызмет түрі ретінде техникалық қызмет көрсету бақыланатын жағдайларда, яғни жоспарланған, бюджетке енгізілген және бекітілген компоненттерді ауыстыруға бағытталған. Инфрақұрылымды жоспарланбаған ауыстыру қажеттілігі тиісті техникалық қызмет көрсетуден ауытқу болып табылады. Сондықтан инфрақұрылым компоненттерін жоспарланбаған ауыстыру операциялық басқару үшін кеңейтілген KPI болып табылады.</w:t>
      </w:r>
    </w:p>
    <w:p w14:paraId="7505837D" w14:textId="77777777" w:rsidR="00F57C0B" w:rsidRPr="00C35148" w:rsidRDefault="00F57C0B" w:rsidP="00F57C0B">
      <w:pPr>
        <w:pStyle w:val="Style7"/>
        <w:widowControl/>
        <w:ind w:firstLine="720"/>
        <w:jc w:val="both"/>
        <w:rPr>
          <w:rStyle w:val="FontStyle54"/>
          <w:rFonts w:ascii="Times New Roman" w:hAnsi="Times New Roman" w:cs="Times New Roman"/>
          <w:b w:val="0"/>
          <w:i/>
          <w:color w:val="000000" w:themeColor="text1"/>
          <w:sz w:val="24"/>
          <w:szCs w:val="24"/>
          <w:lang w:val="kk-KZ" w:eastAsia="en-US"/>
        </w:rPr>
      </w:pPr>
    </w:p>
    <w:p w14:paraId="6F9237A3" w14:textId="77777777" w:rsidR="00F57C0B" w:rsidRPr="00C35148" w:rsidRDefault="00853CC8" w:rsidP="00F57C0B">
      <w:pPr>
        <w:pStyle w:val="Style7"/>
        <w:widowControl/>
        <w:ind w:firstLine="720"/>
        <w:jc w:val="both"/>
        <w:rPr>
          <w:rStyle w:val="FontStyle51"/>
          <w:rFonts w:ascii="Times New Roman" w:hAnsi="Times New Roman"/>
          <w:b/>
          <w:i w:val="0"/>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7.3</w:t>
      </w:r>
      <w:r w:rsidR="004D5D13" w:rsidRPr="00C35148">
        <w:rPr>
          <w:rStyle w:val="FontStyle51"/>
          <w:rFonts w:ascii="Times New Roman" w:hAnsi="Times New Roman"/>
          <w:b/>
          <w:i w:val="0"/>
          <w:color w:val="000000" w:themeColor="text1"/>
          <w:sz w:val="24"/>
          <w:szCs w:val="24"/>
          <w:lang w:val="kk" w:eastAsia="en-US"/>
        </w:rPr>
        <w:t xml:space="preserve"> Оқиғаларды басқару</w:t>
      </w:r>
    </w:p>
    <w:p w14:paraId="576D5157" w14:textId="77777777" w:rsidR="00227E46" w:rsidRPr="00C35148" w:rsidRDefault="00227E46" w:rsidP="00F57C0B">
      <w:pPr>
        <w:pStyle w:val="Style7"/>
        <w:widowControl/>
        <w:ind w:firstLine="720"/>
        <w:jc w:val="both"/>
        <w:rPr>
          <w:rStyle w:val="FontStyle54"/>
          <w:rFonts w:ascii="Times New Roman" w:hAnsi="Times New Roman" w:cs="Times New Roman"/>
          <w:b w:val="0"/>
          <w:i/>
          <w:color w:val="000000" w:themeColor="text1"/>
          <w:sz w:val="24"/>
          <w:szCs w:val="24"/>
          <w:lang w:val="kk-KZ" w:eastAsia="en-US"/>
        </w:rPr>
      </w:pPr>
    </w:p>
    <w:p w14:paraId="17D64A7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7.3.1 Тағайындалуы</w:t>
      </w:r>
    </w:p>
    <w:p w14:paraId="12F3016F" w14:textId="77777777" w:rsidR="004D5D13"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Оқиғаларды басқарудың мақсаты - сәтсіздіктерді жою және қалыпты жұмыс жағдайын қалпына келтіру. Апаттар оқиғалар санаты ретінде қарастырылуы керек.</w:t>
      </w:r>
    </w:p>
    <w:p w14:paraId="0F8AC922"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7.3.2 Қызметі </w:t>
      </w:r>
    </w:p>
    <w:p w14:paraId="5A52CD9B"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 xml:space="preserve">7.3.2.1 </w:t>
      </w:r>
      <w:r w:rsidR="004D5D13" w:rsidRPr="00C35148">
        <w:rPr>
          <w:rStyle w:val="FontStyle51"/>
          <w:rFonts w:ascii="Times New Roman" w:hAnsi="Times New Roman"/>
          <w:b/>
          <w:i w:val="0"/>
          <w:color w:val="000000" w:themeColor="text1"/>
          <w:sz w:val="24"/>
          <w:szCs w:val="24"/>
          <w:lang w:val="kk" w:eastAsia="en-US"/>
        </w:rPr>
        <w:t>Істен шығуды жою</w:t>
      </w:r>
    </w:p>
    <w:p w14:paraId="35A68C40" w14:textId="77777777" w:rsidR="004D5D13"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Оқиғаларды басқару оқиғаларды басқарудан істен шығу туралы хабарламалар алады. Оқиғалар тіркеледі, қадағаланады, шешіледі және жабылады.</w:t>
      </w:r>
    </w:p>
    <w:p w14:paraId="515F3E07" w14:textId="77777777" w:rsidR="004D5D13"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Сонымен қатар, әрбір оқиға ISO/IEC TS 22237-1:2018, 5.3 стандартында сипатталған әсердің төрт санатына сәйкес оқиғаның ауырлығы бойынша жіктеледі:</w:t>
      </w:r>
    </w:p>
    <w:p w14:paraId="4DDB7705" w14:textId="77777777" w:rsidR="004D5D13" w:rsidRPr="00C35148" w:rsidRDefault="00853CC8" w:rsidP="004D5D13">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a) төмен: сыни емес қызметтердің жоғалуы;</w:t>
      </w:r>
    </w:p>
    <w:p w14:paraId="7771EAE8" w14:textId="77777777" w:rsidR="004D5D13" w:rsidRPr="00C35148" w:rsidRDefault="00853CC8" w:rsidP="004D5D13">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орташа: жүйенің маңызды компоненттерінің сәтсіздігі, бірақ резервтеуді жоғалтпай;</w:t>
      </w:r>
    </w:p>
    <w:p w14:paraId="684DBC4B" w14:textId="77777777" w:rsidR="004D5D13" w:rsidRPr="00C35148" w:rsidRDefault="00853CC8" w:rsidP="004D5D13">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 жоғары: маңызды жүйенің деректерін резервтеуді жоғалту, бірақ клиенттерге қызмет көрсетуді жоғалтпай;</w:t>
      </w:r>
    </w:p>
    <w:p w14:paraId="093D6663" w14:textId="77777777" w:rsidR="00F57C0B" w:rsidRPr="00C35148" w:rsidRDefault="00853CC8" w:rsidP="004D5D13">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d) сыни: бір немесе бірнеше клиенттер үшін маңызды қызметтерді жоғалту немесе өмірді жоғалту (жарақаттану мәселесін шешу үшін кеңейтілуі мүмкін).</w:t>
      </w:r>
    </w:p>
    <w:p w14:paraId="138D8EFA" w14:textId="77777777" w:rsidR="004D5D13" w:rsidRPr="00C35148" w:rsidRDefault="00853CC8" w:rsidP="00F57C0B">
      <w:pPr>
        <w:pStyle w:val="Style28"/>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Оқиғаларды тіркеу қол жетімділікті басқаруда оны талдау мақсатында әр сәтсіздіктің басталуы мен аяқталуын белгілейді.</w:t>
      </w:r>
    </w:p>
    <w:p w14:paraId="38B2CA56" w14:textId="77777777" w:rsidR="004D5D13" w:rsidRPr="00C35148" w:rsidRDefault="00853CC8" w:rsidP="00F57C0B">
      <w:pPr>
        <w:pStyle w:val="Style28"/>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Клиенттермен қарым-қатынасты басқару, қажет болған жағдайда клиентке ақпарат береді.</w:t>
      </w:r>
    </w:p>
    <w:p w14:paraId="3E0923F4" w14:textId="77777777" w:rsidR="00F57C0B" w:rsidRPr="00C35148" w:rsidRDefault="00853CC8" w:rsidP="00F57C0B">
      <w:pPr>
        <w:pStyle w:val="Style28"/>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7.3.2.2 </w:t>
      </w:r>
      <w:r w:rsidR="004D5D13" w:rsidRPr="00C35148">
        <w:rPr>
          <w:rStyle w:val="FontStyle51"/>
          <w:rFonts w:ascii="Times New Roman" w:hAnsi="Times New Roman" w:cs="Times New Roman"/>
          <w:b/>
          <w:i w:val="0"/>
          <w:color w:val="000000" w:themeColor="text1"/>
          <w:sz w:val="24"/>
          <w:szCs w:val="24"/>
          <w:lang w:val="kk" w:eastAsia="en-US"/>
        </w:rPr>
        <w:t>Қалыпты жұмысты қалпына келтіру</w:t>
      </w:r>
    </w:p>
    <w:p w14:paraId="7FB511E4" w14:textId="77777777" w:rsidR="004D5D13"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Оқиғаларды басқару оқиғаның барлық жағымсыз салдарын жоюды қамтамасыз етеді.</w:t>
      </w:r>
    </w:p>
    <w:p w14:paraId="607C5841" w14:textId="77777777" w:rsidR="004D5D13"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Егер қалыпты жұмысқа оралу үшін өзгерістер енгізу қажет болса, олар өзгерістерді басқару үшін тіркеледі.</w:t>
      </w:r>
    </w:p>
    <w:p w14:paraId="1D529C58" w14:textId="77777777" w:rsidR="004D5D13"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Әрбір оқиғаны және оған жауапты талдау және мүмкіндігінше оқиғаның қайта туындауын болдырмау және ол қайталанған жағдайда жауап әрекеттерін жақсарту үшін өзгерістер енгізу ұсынылады.</w:t>
      </w:r>
    </w:p>
    <w:p w14:paraId="05449093"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7.3.3 Негізгі KPI: </w:t>
      </w:r>
      <w:r w:rsidR="004D5D13" w:rsidRPr="00C35148">
        <w:rPr>
          <w:rStyle w:val="FontStyle51"/>
          <w:rFonts w:ascii="Times New Roman" w:hAnsi="Times New Roman" w:cs="Times New Roman"/>
          <w:b/>
          <w:i w:val="0"/>
          <w:color w:val="000000" w:themeColor="text1"/>
          <w:sz w:val="24"/>
          <w:szCs w:val="24"/>
          <w:lang w:val="kk" w:eastAsia="en-US"/>
        </w:rPr>
        <w:t>Орташа жөндеу уақыты</w:t>
      </w:r>
      <w:r w:rsidRPr="00C35148">
        <w:rPr>
          <w:rStyle w:val="FontStyle51"/>
          <w:rFonts w:ascii="Times New Roman" w:hAnsi="Times New Roman" w:cs="Times New Roman"/>
          <w:b/>
          <w:i w:val="0"/>
          <w:color w:val="000000" w:themeColor="text1"/>
          <w:sz w:val="24"/>
          <w:szCs w:val="24"/>
          <w:lang w:val="kk" w:eastAsia="en-US"/>
        </w:rPr>
        <w:t xml:space="preserve"> (MTTR)</w:t>
      </w:r>
    </w:p>
    <w:p w14:paraId="326AF826" w14:textId="77777777" w:rsidR="004D5D13" w:rsidRPr="00C35148" w:rsidRDefault="00853CC8" w:rsidP="00F57C0B">
      <w:pPr>
        <w:pStyle w:val="Style22"/>
        <w:widowControl/>
        <w:rPr>
          <w:rStyle w:val="FontStyle52"/>
          <w:rFonts w:ascii="Times New Roman" w:eastAsiaTheme="minorEastAsia" w:hAnsi="Times New Roman" w:cs="Times New Roman"/>
          <w:color w:val="000000" w:themeColor="text1"/>
          <w:sz w:val="24"/>
          <w:szCs w:val="24"/>
          <w:lang w:val="kk" w:eastAsia="en-US"/>
        </w:rPr>
      </w:pPr>
      <w:r w:rsidRPr="00C35148">
        <w:rPr>
          <w:rStyle w:val="FontStyle52"/>
          <w:rFonts w:ascii="Times New Roman" w:eastAsiaTheme="minorEastAsia" w:hAnsi="Times New Roman" w:cs="Times New Roman"/>
          <w:color w:val="000000" w:themeColor="text1"/>
          <w:sz w:val="24"/>
          <w:szCs w:val="24"/>
          <w:lang w:val="kk" w:eastAsia="en-US"/>
        </w:rPr>
        <w:t>Оқиғаларды басқарудың мақсаты жұмыстағы үзілістердің уақытын азайту болып табылады. Орташа жөндеу уақытының KPI (MTTR) әрбір ауырлық дәрежесі үшін ұсынылуға тиіс.</w:t>
      </w:r>
    </w:p>
    <w:p w14:paraId="4CBE8BBE"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 xml:space="preserve">MTR белгілі KPI, бірақ оны есептеу үшін, сондай-ақ MTBF есептеу үшін (7.2.3.1 қараңыз) сәтсіздіктер жиынтығы қажет. Бірінші сәтсіздікке дейін «жөндеу уақытын» анықтау </w:t>
      </w:r>
      <w:r w:rsidRPr="00C35148">
        <w:rPr>
          <w:rStyle w:val="FontStyle52"/>
          <w:rFonts w:ascii="Times New Roman" w:hAnsi="Times New Roman" w:cs="Times New Roman"/>
          <w:color w:val="000000" w:themeColor="text1"/>
          <w:sz w:val="24"/>
          <w:szCs w:val="24"/>
          <w:lang w:val="kk" w:eastAsia="en-US"/>
        </w:rPr>
        <w:lastRenderedPageBreak/>
        <w:t>мүмкін емес. Екінші сәтсіздікке дейін «орташа» деген ұғым жоқ. Сондықтан нақты жөндеу уақытын, әсіресе әсердің ауырлық дәрежесін жоғарылату үшін хабарлау пайдалы болуы мүмкін.</w:t>
      </w:r>
    </w:p>
    <w:p w14:paraId="4503CBDE" w14:textId="77777777" w:rsidR="00DE2BFB" w:rsidRPr="00C35148" w:rsidRDefault="00853CC8" w:rsidP="00DE2BF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7.3.4 Кеңейтілген KPI: SLA сәйкестігі</w:t>
      </w:r>
    </w:p>
    <w:p w14:paraId="3DB0E74E" w14:textId="77777777" w:rsidR="00F57C0B" w:rsidRPr="00C35148" w:rsidRDefault="00853CC8" w:rsidP="00F57C0B">
      <w:pPr>
        <w:pStyle w:val="Style7"/>
        <w:widowControl/>
        <w:ind w:firstLine="720"/>
        <w:jc w:val="both"/>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Қызмет көрсету деңгейі туралы келісім (SLA) болған кезде, SLA сәйкестігі оқиғаларды басқару үшін кеңейтілген KPI болып табылады.</w:t>
      </w:r>
    </w:p>
    <w:p w14:paraId="46A66524" w14:textId="77777777" w:rsidR="00DE2BFB" w:rsidRPr="00C35148" w:rsidRDefault="00DE2BFB"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p>
    <w:p w14:paraId="7882ECB1"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7.4 Өзгерістерді басқару</w:t>
      </w:r>
    </w:p>
    <w:p w14:paraId="51BF419A"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7.4.1 Мақсаты </w:t>
      </w:r>
    </w:p>
    <w:p w14:paraId="3144A22A" w14:textId="77777777" w:rsidR="00DE2BF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Өзгерістерді басқарудың мақсаты барлық өзгерістерді тіркеу, үйлестіру, бекіту және бақылау болып табылады.</w:t>
      </w:r>
    </w:p>
    <w:p w14:paraId="310DEA58"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7.4.2 Қызметі</w:t>
      </w:r>
    </w:p>
    <w:p w14:paraId="7DE3F793"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7.4.2.1 Өзгерістерді тіркеу</w:t>
      </w:r>
    </w:p>
    <w:p w14:paraId="2D9DB8CA"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bookmarkStart w:id="20" w:name="bookmark23"/>
      <w:r w:rsidRPr="00C35148">
        <w:rPr>
          <w:rStyle w:val="FontStyle52"/>
          <w:rFonts w:ascii="Times New Roman" w:hAnsi="Times New Roman" w:cs="Times New Roman"/>
          <w:color w:val="000000" w:themeColor="text1"/>
          <w:sz w:val="24"/>
          <w:szCs w:val="24"/>
          <w:lang w:val="kk" w:eastAsia="en-US"/>
        </w:rPr>
        <w:t>Оқиғаларды басқару, қуатты басқару, энергияны басқару немесе қол жетімділікті басқару сияқты процестер өзгерістерді басқару процесі үшін өзгерістерді тіркей алады. Өзгерісті жасаған адам өзгеріс пен қажетті нәтижеге сипаттама беруге тиіс.</w:t>
      </w:r>
    </w:p>
    <w:p w14:paraId="16C6F6ED"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w:t>
      </w:r>
      <w:bookmarkEnd w:id="20"/>
      <w:r w:rsidRPr="00C35148">
        <w:rPr>
          <w:rStyle w:val="FontStyle51"/>
          <w:rFonts w:ascii="Times New Roman" w:hAnsi="Times New Roman" w:cs="Times New Roman"/>
          <w:b/>
          <w:i w:val="0"/>
          <w:color w:val="000000" w:themeColor="text1"/>
          <w:sz w:val="24"/>
          <w:szCs w:val="24"/>
          <w:lang w:val="kk" w:eastAsia="en-US"/>
        </w:rPr>
        <w:t xml:space="preserve">.4.2.2 </w:t>
      </w:r>
      <w:r w:rsidR="00DE2BFB" w:rsidRPr="00C35148">
        <w:rPr>
          <w:rStyle w:val="FontStyle51"/>
          <w:rFonts w:ascii="Times New Roman" w:hAnsi="Times New Roman" w:cs="Times New Roman"/>
          <w:b/>
          <w:i w:val="0"/>
          <w:color w:val="000000" w:themeColor="text1"/>
          <w:sz w:val="24"/>
          <w:szCs w:val="24"/>
          <w:lang w:val="kk" w:eastAsia="en-US"/>
        </w:rPr>
        <w:t>Үйлестіру</w:t>
      </w:r>
      <w:r w:rsidRPr="00C35148">
        <w:rPr>
          <w:rStyle w:val="FontStyle51"/>
          <w:rFonts w:ascii="Times New Roman" w:hAnsi="Times New Roman" w:cs="Times New Roman"/>
          <w:b/>
          <w:i w:val="0"/>
          <w:color w:val="000000" w:themeColor="text1"/>
          <w:sz w:val="24"/>
          <w:szCs w:val="24"/>
          <w:lang w:val="kk" w:eastAsia="en-US"/>
        </w:rPr>
        <w:t xml:space="preserve"> </w:t>
      </w:r>
    </w:p>
    <w:p w14:paraId="69FB97E5" w14:textId="77777777"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Өзгерістер тиісті үйлестіруді қамтамасыз ететіндей етіп жоспарлануға тиіс. Бос тұрып қалу уақыты бір жүйеге қатысты өзгерістерді үйлестіру жолымен барынша азайтылуға тиіс. Өзгерістердің сәтті аяқталуын қамтамасыз ету үшін ресурстар қол жетімді болуға тиіс.</w:t>
      </w:r>
    </w:p>
    <w:p w14:paraId="73FF1610" w14:textId="77777777" w:rsidR="00DE2BF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Өзгерістерді басқару операциялық басқармаға жоспарланған өзгерістер туралы ақпарат береді. Клиенттермен қарым-қатынасты басқару клиентке қажет болған кезде ақпарат береді.</w:t>
      </w:r>
    </w:p>
    <w:p w14:paraId="1BFE56E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7.4.2.3 Бекіту </w:t>
      </w:r>
    </w:p>
    <w:p w14:paraId="0758B5C3" w14:textId="77777777" w:rsidR="00DE2BFB" w:rsidRPr="00C35148" w:rsidRDefault="00853CC8" w:rsidP="00F57C0B">
      <w:pPr>
        <w:pStyle w:val="Style16"/>
        <w:widowControl/>
        <w:ind w:firstLine="720"/>
        <w:jc w:val="both"/>
        <w:rPr>
          <w:rStyle w:val="FontStyle52"/>
          <w:rFonts w:ascii="Times New Roman" w:eastAsia="Arial Unicode MS" w:hAnsi="Times New Roman" w:cs="Times New Roman"/>
          <w:color w:val="000000" w:themeColor="text1"/>
          <w:sz w:val="24"/>
          <w:szCs w:val="24"/>
          <w:lang w:val="kk" w:eastAsia="en-US"/>
        </w:rPr>
      </w:pPr>
      <w:r w:rsidRPr="00C35148">
        <w:rPr>
          <w:rStyle w:val="FontStyle52"/>
          <w:rFonts w:ascii="Times New Roman" w:eastAsia="Arial Unicode MS" w:hAnsi="Times New Roman" w:cs="Times New Roman"/>
          <w:color w:val="000000" w:themeColor="text1"/>
          <w:sz w:val="24"/>
          <w:szCs w:val="24"/>
          <w:lang w:val="kk" w:eastAsia="en-US"/>
        </w:rPr>
        <w:t>Әсер ету/қауіп-қатерді талдау кез-келген өзгеріске байланысты тәуекелдерді бағалау және оларды азайту үшін қажет. Сәтті жүзеге асырылуы мүмкін емес өзгерістер үшін резервтік жоспар қажет.</w:t>
      </w:r>
    </w:p>
    <w:p w14:paraId="7141A525" w14:textId="77777777" w:rsidR="00DE2BF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Өзгерістерді өзгерістер жөніндегі менеджер немесе өзгерістер жөніндегі консультативтік кеңес бекітеді. Шұғыл өзгерістерді төтенше жағдайлар жөніндегі тиісті кеңес бекітеді.</w:t>
      </w:r>
    </w:p>
    <w:p w14:paraId="7E697C31" w14:textId="77777777" w:rsidR="00DE2BF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Бекітілмеген өзгерістерді сәтсіздік қаупін азайту немесе резервтік мүмкіндіктерді жақсарту үшін қайта жасауға болады.</w:t>
      </w:r>
    </w:p>
    <w:p w14:paraId="2FCE5877"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7.4.2.4 Бақылау</w:t>
      </w:r>
    </w:p>
    <w:p w14:paraId="1A24A007"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Барлық өзгерістер бақылануға тиіс және оларды енгізген адамға, әсіресе өзгеріс сәтті енгізілген жағдайда, жай-күйі туралы хабарлануға тиіс. Өзгеріс авторы қалаған әсерді талдауға тиіс. Өзгерістерді басқару жағымсыз жанама әсерлер туралы ақпаратты басқарудың басқа процестерін қолдайды.</w:t>
      </w:r>
    </w:p>
    <w:p w14:paraId="0A1BFB5F"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7.4.3 Негізгі KPI: </w:t>
      </w:r>
      <w:r w:rsidR="00DE2BFB" w:rsidRPr="00C35148">
        <w:rPr>
          <w:rStyle w:val="FontStyle51"/>
          <w:rFonts w:ascii="Times New Roman" w:hAnsi="Times New Roman" w:cs="Times New Roman"/>
          <w:b/>
          <w:i w:val="0"/>
          <w:color w:val="000000" w:themeColor="text1"/>
          <w:sz w:val="24"/>
          <w:szCs w:val="24"/>
          <w:lang w:val="kk" w:eastAsia="en-US"/>
        </w:rPr>
        <w:t>Өзгерістерді толық тіркеу</w:t>
      </w:r>
    </w:p>
    <w:p w14:paraId="6E872248" w14:textId="77777777" w:rsidR="00DE2BF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Бекітілмеген өзгерістерді болдырмау үшін өзгерістерді тіркеу хаттамасы толық болуға тиіс. Сондықтан өзгерістерді тіркеудің толықтығы өзгерістерді басқару үшін KPI болып табылады.</w:t>
      </w:r>
    </w:p>
    <w:p w14:paraId="513B1BE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7.4.4 Кеңейтілген KPI</w:t>
      </w:r>
    </w:p>
    <w:p w14:paraId="63A9DDDB"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7.4.4.1 Бекітілмеген өзгерістер</w:t>
      </w:r>
    </w:p>
    <w:p w14:paraId="06B10735" w14:textId="77777777" w:rsidR="00B57829"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Өзгерістер мен қайтарымдардың сапасын қамтамасыз ету үшін өзгерістер мақұлдануы керек. Сондықтан бекітілмеген өзгерістердің пайызы өзгерістерді басқару үшін кеңейтілген KPI болып табылады.</w:t>
      </w:r>
    </w:p>
    <w:p w14:paraId="506E3E4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7.4.4.2 </w:t>
      </w:r>
      <w:r w:rsidR="00B57829" w:rsidRPr="00C35148">
        <w:rPr>
          <w:rStyle w:val="FontStyle51"/>
          <w:rFonts w:ascii="Times New Roman" w:hAnsi="Times New Roman" w:cs="Times New Roman"/>
          <w:b/>
          <w:i w:val="0"/>
          <w:color w:val="000000" w:themeColor="text1"/>
          <w:sz w:val="24"/>
          <w:szCs w:val="24"/>
          <w:lang w:val="kk" w:eastAsia="en-US"/>
        </w:rPr>
        <w:t>Сәтсіз өзгерістер</w:t>
      </w:r>
    </w:p>
    <w:p w14:paraId="30579184" w14:textId="77777777" w:rsidR="00F57C0B" w:rsidRPr="00C35148" w:rsidRDefault="00853CC8" w:rsidP="00F57C0B">
      <w:pPr>
        <w:pStyle w:val="Style28"/>
        <w:widowControl/>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Сәтсіз өзгерістердің пайызы өзгерістерді басқару үшін кеңейтілген KPI болып табылады.</w:t>
      </w:r>
    </w:p>
    <w:p w14:paraId="2A76547D" w14:textId="77777777" w:rsidR="00B57829" w:rsidRPr="00C35148" w:rsidRDefault="00B57829" w:rsidP="00F57C0B">
      <w:pPr>
        <w:pStyle w:val="Style28"/>
        <w:widowControl/>
        <w:jc w:val="both"/>
        <w:rPr>
          <w:rStyle w:val="FontStyle54"/>
          <w:rFonts w:ascii="Times New Roman" w:hAnsi="Times New Roman" w:cs="Times New Roman"/>
          <w:color w:val="000000" w:themeColor="text1"/>
          <w:sz w:val="24"/>
          <w:szCs w:val="24"/>
          <w:lang w:val="kk" w:eastAsia="en-US"/>
        </w:rPr>
      </w:pPr>
    </w:p>
    <w:p w14:paraId="18940998" w14:textId="77777777" w:rsidR="00227E46" w:rsidRPr="00C35148" w:rsidRDefault="00853CC8" w:rsidP="00F57C0B">
      <w:pPr>
        <w:pStyle w:val="Style28"/>
        <w:widowControl/>
        <w:ind w:firstLine="720"/>
        <w:jc w:val="both"/>
        <w:rPr>
          <w:rStyle w:val="FontStyle54"/>
          <w:rFonts w:ascii="Times New Roman" w:hAnsi="Times New Roman" w:cs="Times New Roman"/>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 xml:space="preserve">7.5 </w:t>
      </w:r>
      <w:r w:rsidR="00B57829" w:rsidRPr="00C35148">
        <w:rPr>
          <w:rStyle w:val="FontStyle54"/>
          <w:rFonts w:ascii="Times New Roman" w:hAnsi="Times New Roman" w:cs="Times New Roman"/>
          <w:color w:val="000000" w:themeColor="text1"/>
          <w:sz w:val="24"/>
          <w:szCs w:val="24"/>
          <w:lang w:val="kk" w:eastAsia="en-US"/>
        </w:rPr>
        <w:t>Активтерді және конфигурацияны басқару</w:t>
      </w:r>
    </w:p>
    <w:p w14:paraId="0240B8F4" w14:textId="77777777" w:rsidR="00B57829" w:rsidRPr="00C35148" w:rsidRDefault="00B57829" w:rsidP="00F57C0B">
      <w:pPr>
        <w:pStyle w:val="Style28"/>
        <w:widowControl/>
        <w:ind w:firstLine="720"/>
        <w:jc w:val="both"/>
        <w:rPr>
          <w:rStyle w:val="FontStyle54"/>
          <w:rFonts w:ascii="Times New Roman" w:hAnsi="Times New Roman" w:cs="Times New Roman"/>
          <w:color w:val="000000" w:themeColor="text1"/>
          <w:sz w:val="24"/>
          <w:szCs w:val="24"/>
          <w:lang w:val="kk" w:eastAsia="en-US"/>
        </w:rPr>
      </w:pPr>
    </w:p>
    <w:p w14:paraId="08042CFB" w14:textId="77777777" w:rsidR="00F57C0B" w:rsidRPr="00C35148" w:rsidRDefault="00853CC8" w:rsidP="00F57C0B">
      <w:pPr>
        <w:pStyle w:val="Style28"/>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7.5.1 Мақсаты</w:t>
      </w:r>
    </w:p>
    <w:p w14:paraId="233E3F7A" w14:textId="77777777" w:rsidR="00B57829" w:rsidRPr="00C35148" w:rsidRDefault="00853CC8" w:rsidP="00B57829">
      <w:pPr>
        <w:pStyle w:val="Style16"/>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lastRenderedPageBreak/>
        <w:t>Активтер мен конфигурацияларды басқарудың мақсаты барлық активтер мен олардың конфигурацияларын (конфигурация элементтерін) тіркеу және бақылау болып табылады. Ол сәйкестендіруді, тіркеуді, параметрлерді орнатуды және барлық тиісті конфигурация элементтерінің күйін бақылауды, соның ішінде:</w:t>
      </w:r>
    </w:p>
    <w:p w14:paraId="2615EED3" w14:textId="77777777" w:rsidR="00B57829" w:rsidRPr="00C35148" w:rsidRDefault="00853CC8" w:rsidP="00B57829">
      <w:pPr>
        <w:pStyle w:val="Style16"/>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a) инфрақұрылым элементтері;</w:t>
      </w:r>
    </w:p>
    <w:p w14:paraId="3277D222" w14:textId="77777777" w:rsidR="00B57829" w:rsidRPr="00C35148" w:rsidRDefault="00853CC8" w:rsidP="00B57829">
      <w:pPr>
        <w:pStyle w:val="Style16"/>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құжаттама;</w:t>
      </w:r>
    </w:p>
    <w:p w14:paraId="39C52A65" w14:textId="77777777" w:rsidR="00B57829" w:rsidRPr="00C35148" w:rsidRDefault="00853CC8" w:rsidP="00B57829">
      <w:pPr>
        <w:pStyle w:val="Style16"/>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деректер орталығын басқаруға арналған бағдарламалық қамтылым мен қосымшалар;</w:t>
      </w:r>
    </w:p>
    <w:p w14:paraId="5BF84430" w14:textId="77777777" w:rsidR="00B57829" w:rsidRPr="00C35148" w:rsidRDefault="00853CC8" w:rsidP="00B57829">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d) қызмет көрсету деңгейі туралы келісімдер.</w:t>
      </w:r>
    </w:p>
    <w:p w14:paraId="5E5CBF5A" w14:textId="77777777" w:rsidR="00F57C0B" w:rsidRPr="00C35148" w:rsidRDefault="00853CC8" w:rsidP="00B57829">
      <w:pPr>
        <w:pStyle w:val="Style16"/>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7.5.2 Қызметі</w:t>
      </w:r>
    </w:p>
    <w:p w14:paraId="2725B856"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7.5.2.1 </w:t>
      </w:r>
      <w:r w:rsidR="00B57829" w:rsidRPr="00C35148">
        <w:rPr>
          <w:rStyle w:val="FontStyle51"/>
          <w:rFonts w:ascii="Times New Roman" w:hAnsi="Times New Roman" w:cs="Times New Roman"/>
          <w:b/>
          <w:i w:val="0"/>
          <w:color w:val="000000" w:themeColor="text1"/>
          <w:sz w:val="24"/>
          <w:szCs w:val="24"/>
          <w:lang w:val="kk" w:eastAsia="en-US"/>
        </w:rPr>
        <w:t>Конфигурация элементтерін тіркеу</w:t>
      </w:r>
    </w:p>
    <w:p w14:paraId="6D1D9082" w14:textId="77777777" w:rsidR="00F57C0B" w:rsidRPr="00C35148" w:rsidRDefault="00853CC8" w:rsidP="00F57C0B">
      <w:pPr>
        <w:pStyle w:val="Style10"/>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Барлық конфигурация элементтері конфигурацияны басқару дерекқорында табылуға, тіркелуге және сақталуға тиіс.</w:t>
      </w:r>
    </w:p>
    <w:p w14:paraId="223DC031" w14:textId="77777777" w:rsidR="00B57829" w:rsidRPr="00C35148" w:rsidRDefault="00B57829" w:rsidP="00F57C0B">
      <w:pPr>
        <w:pStyle w:val="Style10"/>
        <w:widowControl/>
        <w:rPr>
          <w:rStyle w:val="FontStyle47"/>
          <w:rFonts w:ascii="Times New Roman" w:hAnsi="Times New Roman" w:cs="Times New Roman"/>
          <w:color w:val="000000" w:themeColor="text1"/>
          <w:sz w:val="24"/>
          <w:szCs w:val="24"/>
          <w:lang w:val="kk-KZ" w:eastAsia="en-US"/>
        </w:rPr>
      </w:pPr>
    </w:p>
    <w:p w14:paraId="3602E01C" w14:textId="5AE24442" w:rsidR="00F57C0B" w:rsidRPr="00C35148" w:rsidRDefault="00853CC8" w:rsidP="00F57C0B">
      <w:pPr>
        <w:pStyle w:val="Style10"/>
        <w:widowControl/>
        <w:rPr>
          <w:rStyle w:val="FontStyle47"/>
          <w:rFonts w:ascii="Times New Roman" w:hAnsi="Times New Roman" w:cs="Times New Roman"/>
          <w:color w:val="000000" w:themeColor="text1"/>
          <w:sz w:val="18"/>
          <w:szCs w:val="18"/>
          <w:lang w:val="kk-KZ" w:eastAsia="en-US"/>
        </w:rPr>
      </w:pPr>
      <w:r w:rsidRPr="00C35148">
        <w:rPr>
          <w:rStyle w:val="FontStyle47"/>
          <w:rFonts w:ascii="Times New Roman" w:hAnsi="Times New Roman" w:cs="Times New Roman"/>
          <w:color w:val="000000" w:themeColor="text1"/>
          <w:sz w:val="18"/>
          <w:szCs w:val="18"/>
          <w:lang w:val="kk" w:eastAsia="en-US"/>
        </w:rPr>
        <w:t>Ескертпе: Деректер</w:t>
      </w:r>
      <w:r w:rsidR="00BA5C15" w:rsidRPr="00C35148">
        <w:rPr>
          <w:rStyle w:val="FontStyle47"/>
          <w:rFonts w:ascii="Times New Roman" w:hAnsi="Times New Roman" w:cs="Times New Roman"/>
          <w:color w:val="000000" w:themeColor="text1"/>
          <w:sz w:val="18"/>
          <w:szCs w:val="18"/>
          <w:lang w:val="kk" w:eastAsia="en-US"/>
        </w:rPr>
        <w:t>ді өңдеу</w:t>
      </w:r>
      <w:r w:rsidRPr="00C35148">
        <w:rPr>
          <w:rStyle w:val="FontStyle47"/>
          <w:rFonts w:ascii="Times New Roman" w:hAnsi="Times New Roman" w:cs="Times New Roman"/>
          <w:color w:val="000000" w:themeColor="text1"/>
          <w:sz w:val="18"/>
          <w:szCs w:val="18"/>
          <w:lang w:val="kk" w:eastAsia="en-US"/>
        </w:rPr>
        <w:t xml:space="preserve"> орталығының инфрақұрылымын басқару (DCIM) - бұл деректер</w:t>
      </w:r>
      <w:r w:rsidR="00BA5C15" w:rsidRPr="00C35148">
        <w:rPr>
          <w:rStyle w:val="FontStyle47"/>
          <w:rFonts w:ascii="Times New Roman" w:hAnsi="Times New Roman" w:cs="Times New Roman"/>
          <w:color w:val="000000" w:themeColor="text1"/>
          <w:sz w:val="18"/>
          <w:szCs w:val="18"/>
          <w:lang w:val="kk" w:eastAsia="en-US"/>
        </w:rPr>
        <w:t>ді өңдеу</w:t>
      </w:r>
      <w:r w:rsidRPr="00C35148">
        <w:rPr>
          <w:rStyle w:val="FontStyle47"/>
          <w:rFonts w:ascii="Times New Roman" w:hAnsi="Times New Roman" w:cs="Times New Roman"/>
          <w:color w:val="000000" w:themeColor="text1"/>
          <w:sz w:val="18"/>
          <w:szCs w:val="18"/>
          <w:lang w:val="kk" w:eastAsia="en-US"/>
        </w:rPr>
        <w:t xml:space="preserve"> орталығында орналасқан элементтердің конфигурациясын тіркейтін құралды (немесе құралдар жиынтығын) сипаттау үшін қолданылатын термин. Бұл аспаптар әдетте конфигурацияны басқарудың мәліметтер базасы түрінде болады. Бұл функцияны қамтамасыз ететін басқа құралдар да бар.</w:t>
      </w:r>
    </w:p>
    <w:p w14:paraId="275C5084" w14:textId="77777777" w:rsidR="00F57C0B" w:rsidRPr="00C35148" w:rsidRDefault="00F57C0B"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p>
    <w:p w14:paraId="1B89903A"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7.5.2.2 </w:t>
      </w:r>
      <w:r w:rsidR="00B57829" w:rsidRPr="00C35148">
        <w:rPr>
          <w:rStyle w:val="FontStyle51"/>
          <w:rFonts w:ascii="Times New Roman" w:hAnsi="Times New Roman" w:cs="Times New Roman"/>
          <w:b/>
          <w:i w:val="0"/>
          <w:color w:val="000000" w:themeColor="text1"/>
          <w:sz w:val="24"/>
          <w:szCs w:val="24"/>
          <w:lang w:val="kk" w:eastAsia="en-US"/>
        </w:rPr>
        <w:t>Конфигурация элементтері туралы ақпарат беру</w:t>
      </w:r>
    </w:p>
    <w:p w14:paraId="076EC45C"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Барлық басқа процестер конфигурацияны басқару дерекқорындағы ақпаратқа сүйенеді. Ақпарат процестер үшін оларды ең жақсы түрде қолдайтындай етіп ұсынылуға тиіс.</w:t>
      </w:r>
    </w:p>
    <w:p w14:paraId="3F6FB53E"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7.5.2.3 </w:t>
      </w:r>
      <w:r w:rsidR="00B57829" w:rsidRPr="00C35148">
        <w:rPr>
          <w:rStyle w:val="FontStyle51"/>
          <w:rFonts w:ascii="Times New Roman" w:hAnsi="Times New Roman" w:cs="Times New Roman"/>
          <w:b/>
          <w:i w:val="0"/>
          <w:color w:val="000000" w:themeColor="text1"/>
          <w:sz w:val="24"/>
          <w:szCs w:val="24"/>
          <w:lang w:val="kk" w:eastAsia="en-US"/>
        </w:rPr>
        <w:t>Жағдайды бақылау</w:t>
      </w:r>
    </w:p>
    <w:p w14:paraId="3B88F1BA"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Конфигурацияны басқару конфигурацияны басқару дерекқорындағы ақпаратты жаңартып отыруға жауап береді. Конфигурация элементінің нақты күйі анықталады және дерекқордағы ақпаратпен салыстырылады. Ауытқулар болған жағдайда мәліметтер базасы жаңартылады.</w:t>
      </w:r>
    </w:p>
    <w:p w14:paraId="0FAE3D1F" w14:textId="77777777" w:rsidR="00F57C0B" w:rsidRPr="00C35148" w:rsidRDefault="00853CC8" w:rsidP="00F57C0B">
      <w:pPr>
        <w:pStyle w:val="Style16"/>
        <w:widowControl/>
        <w:ind w:firstLine="720"/>
        <w:jc w:val="both"/>
        <w:rPr>
          <w:rStyle w:val="FontStyle51"/>
          <w:rFonts w:ascii="Times New Roman" w:hAnsi="Times New Roman" w:cs="Times New Roman"/>
          <w:b/>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7.5.3 Негізгі KPI</w:t>
      </w:r>
    </w:p>
    <w:p w14:paraId="2A6B8BDB"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7.5.3.1 </w:t>
      </w:r>
      <w:r w:rsidR="00B57829" w:rsidRPr="00C35148">
        <w:rPr>
          <w:rStyle w:val="FontStyle51"/>
          <w:rFonts w:ascii="Times New Roman" w:hAnsi="Times New Roman" w:cs="Times New Roman"/>
          <w:b/>
          <w:i w:val="0"/>
          <w:color w:val="000000" w:themeColor="text1"/>
          <w:sz w:val="24"/>
          <w:szCs w:val="24"/>
          <w:lang w:val="kk" w:eastAsia="en-US"/>
        </w:rPr>
        <w:t>Конфигурацияны басқару дерекқорының толықтығы</w:t>
      </w:r>
    </w:p>
    <w:p w14:paraId="7AE10FDF" w14:textId="77777777" w:rsidR="00B57829"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 xml:space="preserve">Конфигурацияны басқару дерекқорындағы бос орындар барлық басқа деректер орталығын басқару процестерінің тиімділігіне әсер етеді. Сондықтан конфигурацияны басқару дерекқорының толықтығы конфигурацияны басқару үшін KPI болып табылады. </w:t>
      </w:r>
    </w:p>
    <w:p w14:paraId="272ACA82" w14:textId="77777777" w:rsidR="00AF7D06" w:rsidRPr="00C35148" w:rsidRDefault="00853CC8" w:rsidP="00AF7D06">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7.5.3.2 Конфигурация элементтерінің күйін анықтаудың уақтылығы және дәлдігі</w:t>
      </w:r>
    </w:p>
    <w:p w14:paraId="2FA7B7AB" w14:textId="77777777"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val="kk" w:eastAsia="en-US"/>
        </w:rPr>
      </w:pPr>
      <w:bookmarkStart w:id="21" w:name="bookmark25"/>
      <w:r w:rsidRPr="00C35148">
        <w:rPr>
          <w:rStyle w:val="FontStyle52"/>
          <w:rFonts w:ascii="Times New Roman" w:hAnsi="Times New Roman" w:cs="Times New Roman"/>
          <w:color w:val="000000" w:themeColor="text1"/>
          <w:sz w:val="24"/>
          <w:szCs w:val="24"/>
          <w:lang w:val="kk" w:eastAsia="en-US"/>
        </w:rPr>
        <w:t>Конфигурация элементтерінің жай-күйі туралы қате деректер басқа деректер орталығын басқару процестерінде дұрыс емес шешімдерге әкелуі мүмкін. Сондықтан конфигурацияны басқару дерекқорының уақтылығы мен дәлдігі конфигурацияны басқару үшін KPI болып табылады.</w:t>
      </w:r>
    </w:p>
    <w:p w14:paraId="503DD7D0" w14:textId="77777777" w:rsidR="00AF7D06" w:rsidRPr="00C35148" w:rsidRDefault="00AF7D06"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6F8D2558" w14:textId="77777777" w:rsidR="00F57C0B" w:rsidRPr="00C35148" w:rsidRDefault="00853CC8" w:rsidP="00F57C0B">
      <w:pPr>
        <w:pStyle w:val="Style7"/>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7</w:t>
      </w:r>
      <w:bookmarkEnd w:id="21"/>
      <w:r w:rsidRPr="00C35148">
        <w:rPr>
          <w:rStyle w:val="FontStyle54"/>
          <w:rFonts w:ascii="Times New Roman" w:hAnsi="Times New Roman" w:cs="Times New Roman"/>
          <w:color w:val="000000" w:themeColor="text1"/>
          <w:sz w:val="24"/>
          <w:szCs w:val="24"/>
          <w:lang w:val="kk" w:eastAsia="en-US"/>
        </w:rPr>
        <w:t xml:space="preserve">.6 </w:t>
      </w:r>
      <w:r w:rsidR="00AF7D06" w:rsidRPr="00C35148">
        <w:rPr>
          <w:rStyle w:val="FontStyle51"/>
          <w:rFonts w:ascii="Times New Roman" w:hAnsi="Times New Roman"/>
          <w:b/>
          <w:i w:val="0"/>
          <w:color w:val="000000" w:themeColor="text1"/>
          <w:sz w:val="24"/>
          <w:szCs w:val="24"/>
          <w:lang w:val="kk" w:eastAsia="en-US"/>
        </w:rPr>
        <w:t>Қуатты басқару</w:t>
      </w:r>
    </w:p>
    <w:p w14:paraId="14DE988F" w14:textId="77777777" w:rsidR="00227E46" w:rsidRPr="00C35148" w:rsidRDefault="00227E46"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3A8F5588" w14:textId="77777777" w:rsidR="00F57C0B" w:rsidRPr="00C35148" w:rsidRDefault="00853CC8" w:rsidP="00F57C0B">
      <w:pPr>
        <w:pStyle w:val="Style14"/>
        <w:widowControl/>
        <w:ind w:firstLine="720"/>
        <w:jc w:val="both"/>
        <w:rPr>
          <w:rStyle w:val="FontStyle52"/>
          <w:rFonts w:ascii="Times New Roman" w:hAnsi="Times New Roman"/>
          <w:b/>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7.6.1 Мақсаты</w:t>
      </w:r>
    </w:p>
    <w:p w14:paraId="27D102FF"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7.6.1.1 Жалпы ережелер</w:t>
      </w:r>
    </w:p>
    <w:p w14:paraId="186CBA25" w14:textId="77777777" w:rsidR="00AF7D06"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Қуатты басқару деректерді өңдеу орталығының берілген қуатын пайдалануды оңтайландыруға бағытталған. Сондықтан ол деректерді өңдеу орталығы инфрақұрылымының қуатын қадағалап, талдап, басқаруы және есеп беруі керек.</w:t>
      </w:r>
    </w:p>
    <w:p w14:paraId="1E2DD830"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7.6.1.2 Қуат санаттары</w:t>
      </w:r>
    </w:p>
    <w:p w14:paraId="5FCB6C7F" w14:textId="77777777" w:rsidR="00AF7D06" w:rsidRPr="00C35148" w:rsidRDefault="00853CC8" w:rsidP="00AF7D06">
      <w:pPr>
        <w:pStyle w:val="Style22"/>
        <w:widowControl/>
        <w:ind w:left="708" w:firstLine="12"/>
        <w:rPr>
          <w:rStyle w:val="FontStyle52"/>
          <w:rFonts w:ascii="Times New Roman" w:hAnsi="Times New Roman" w:cs="Times New Roman"/>
          <w:color w:val="000000" w:themeColor="text1"/>
          <w:sz w:val="24"/>
          <w:szCs w:val="24"/>
          <w:lang w:val="kk-KZ" w:eastAsia="en-US"/>
        </w:rPr>
      </w:pPr>
      <w:bookmarkStart w:id="22" w:name="bookmark26"/>
      <w:r w:rsidRPr="00C35148">
        <w:rPr>
          <w:rStyle w:val="FontStyle52"/>
          <w:rFonts w:ascii="Times New Roman" w:hAnsi="Times New Roman" w:cs="Times New Roman"/>
          <w:color w:val="000000" w:themeColor="text1"/>
          <w:sz w:val="24"/>
          <w:szCs w:val="24"/>
          <w:lang w:val="kk" w:eastAsia="en-US"/>
        </w:rPr>
        <w:t>Деректерді өңдеу орталықтарының қуатын басқаруда қуаттың үш санаты бар:</w:t>
      </w:r>
    </w:p>
    <w:p w14:paraId="1A0E33C8"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a) Жалпы қуат: толық пайдалану кезінде инфрақұрылым есептелген максималды қуат;</w:t>
      </w:r>
    </w:p>
    <w:p w14:paraId="2DE54BDC"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Берілген қуат: нақты белгіленген инфрақұрылымның қуаты;</w:t>
      </w:r>
    </w:p>
    <w:p w14:paraId="509C0658"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Пайдаланылатын қуат: IT және объект пайдаланатын нақты қуат.</w:t>
      </w:r>
    </w:p>
    <w:p w14:paraId="0CAC4C7E" w14:textId="77777777" w:rsidR="00F57C0B" w:rsidRPr="00C35148" w:rsidRDefault="00853CC8" w:rsidP="00F57C0B">
      <w:pPr>
        <w:pStyle w:val="Style16"/>
        <w:widowControl/>
        <w:ind w:firstLine="720"/>
        <w:jc w:val="both"/>
        <w:rPr>
          <w:rStyle w:val="FontStyle52"/>
          <w:rFonts w:ascii="Times New Roman" w:hAnsi="Times New Roman" w:cs="Times New Roman"/>
          <w:b/>
          <w:color w:val="000000" w:themeColor="text1"/>
          <w:sz w:val="24"/>
          <w:szCs w:val="24"/>
          <w:lang w:val="kk" w:eastAsia="en-US"/>
        </w:rPr>
      </w:pPr>
      <w:bookmarkStart w:id="23" w:name="bookmark27"/>
      <w:bookmarkEnd w:id="22"/>
      <w:r w:rsidRPr="00C35148">
        <w:rPr>
          <w:rStyle w:val="FontStyle52"/>
          <w:rFonts w:ascii="Times New Roman" w:hAnsi="Times New Roman" w:cs="Times New Roman"/>
          <w:color w:val="000000" w:themeColor="text1"/>
          <w:sz w:val="24"/>
          <w:szCs w:val="24"/>
          <w:lang w:val="kk" w:eastAsia="en-US"/>
        </w:rPr>
        <w:t xml:space="preserve">Резервтеу деңгейі арасында тығыз байланыс бар. Берілген қуаттың шамадан тыс жүктелуі резервтеудің жоғалуына әкеледі, бірақ міндетті түрде сәтсіздікке ұшырамайды. Бұл </w:t>
      </w:r>
      <w:r w:rsidRPr="00C35148">
        <w:rPr>
          <w:rStyle w:val="FontStyle52"/>
          <w:rFonts w:ascii="Times New Roman" w:hAnsi="Times New Roman" w:cs="Times New Roman"/>
          <w:color w:val="000000" w:themeColor="text1"/>
          <w:sz w:val="24"/>
          <w:szCs w:val="24"/>
          <w:lang w:val="kk" w:eastAsia="en-US"/>
        </w:rPr>
        <w:lastRenderedPageBreak/>
        <w:t>деректер орталығының стратегиясының бөлігі ретінде қабылдануы мүмкін, бірақ әдетте қолайсыз жұмыс жағдайы болып табылады.</w:t>
      </w:r>
    </w:p>
    <w:p w14:paraId="48FF2E2D"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7</w:t>
      </w:r>
      <w:bookmarkEnd w:id="23"/>
      <w:r w:rsidRPr="00C35148">
        <w:rPr>
          <w:rStyle w:val="FontStyle51"/>
          <w:rFonts w:ascii="Times New Roman" w:hAnsi="Times New Roman" w:cs="Times New Roman"/>
          <w:b/>
          <w:i w:val="0"/>
          <w:color w:val="000000" w:themeColor="text1"/>
          <w:sz w:val="24"/>
          <w:szCs w:val="24"/>
          <w:lang w:val="kk" w:eastAsia="en-US"/>
        </w:rPr>
        <w:t xml:space="preserve">.6.1.3 </w:t>
      </w:r>
      <w:r w:rsidR="00AF7D06" w:rsidRPr="00C35148">
        <w:rPr>
          <w:rStyle w:val="FontStyle51"/>
          <w:rFonts w:ascii="Times New Roman" w:hAnsi="Times New Roman" w:cs="Times New Roman"/>
          <w:b/>
          <w:i w:val="0"/>
          <w:color w:val="000000" w:themeColor="text1"/>
          <w:sz w:val="24"/>
          <w:szCs w:val="24"/>
          <w:lang w:val="kk" w:eastAsia="en-US"/>
        </w:rPr>
        <w:t>Қуатты басқарудың уақытша шектері</w:t>
      </w:r>
    </w:p>
    <w:p w14:paraId="009B5B3A"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Инфрақұрылымның әр түрлі элементтерінің әр түрлі мерзімдеріне байланысты талдау үш уақыт аралығында жүргізілуге тиіс:</w:t>
      </w:r>
    </w:p>
    <w:p w14:paraId="6307829B"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a) қысқа мерзімді;</w:t>
      </w:r>
    </w:p>
    <w:p w14:paraId="322A598A"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орта мерзімді;</w:t>
      </w:r>
    </w:p>
    <w:p w14:paraId="1DB9D149"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 ұзақ мерзімді.</w:t>
      </w:r>
    </w:p>
    <w:p w14:paraId="7C9EA24D" w14:textId="77777777" w:rsidR="00F57C0B" w:rsidRPr="00C35148" w:rsidRDefault="00853CC8" w:rsidP="00AF7D06">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Қысқа мерзімді перспективада бірнеше апта ішінде сатып алуға және енгізуге болатын инфрақұрылымның барлық компоненттерін басқару қажет, мысалы, блоктар, қуыс еденге арналған ашық плиткалар, кабельдер.</w:t>
      </w:r>
    </w:p>
    <w:p w14:paraId="6CC55A6F"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Орта мерзімді перспективада UPS модульдері, қосымша CRAC немесе басқа модульдік инфрақұрылым элементтері сияқты деректер орталығының нақты дизайн тұжырымдамасы аясында жүзеге асырылуы мүмкін инфрақұрылымның барлық компоненттерін басқару қажет. Энергия тұтынуды төмендету үшін, әсіресе ішінара жүктеме жағдайында, алдағы 18 ай ішінде жеткілікті қуатты қамтамасыз ету үшін жеткілікті инфрақұрылымды орнату керек. Деректер орталығын толық қуатқа шығаруға арналған қосымша инфрақұрылым болжамды қажеттіліктерді қанағаттандыру үшін уақтылы орнатылуы керек. ISO/IEC TR 30133 стандарты деректер орталықтарының энергияны басқаруды жақсарту (яғни энергия тұтынуды азайту және/немесе энергия тиімділігін арттыру) бойынша ұсыныстарды қамтиды.</w:t>
      </w:r>
    </w:p>
    <w:p w14:paraId="6A2B34E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7.6.1.4 </w:t>
      </w:r>
      <w:r w:rsidR="00AF7D06" w:rsidRPr="00C35148">
        <w:rPr>
          <w:rStyle w:val="FontStyle51"/>
          <w:rFonts w:ascii="Times New Roman" w:hAnsi="Times New Roman" w:cs="Times New Roman"/>
          <w:b/>
          <w:i w:val="0"/>
          <w:color w:val="000000" w:themeColor="text1"/>
          <w:sz w:val="24"/>
          <w:szCs w:val="24"/>
          <w:lang w:val="kk" w:eastAsia="en-US"/>
        </w:rPr>
        <w:t>Нақтыландыру деңгейлері</w:t>
      </w:r>
    </w:p>
    <w:p w14:paraId="1699875E"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Деректерді өңдеу орталығының қуатын басқару үшін әртүрлі нақтылау деңгейлері бар:</w:t>
      </w:r>
    </w:p>
    <w:p w14:paraId="1AEAE7E2"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1) бүкіл деректер орталығы;</w:t>
      </w:r>
    </w:p>
    <w:p w14:paraId="40CE8E8F"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2) компьютер залы;</w:t>
      </w:r>
    </w:p>
    <w:p w14:paraId="4F3FEC66"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3) Инфрақұрылым компоненті;</w:t>
      </w:r>
    </w:p>
    <w:p w14:paraId="625CE6D6" w14:textId="77777777" w:rsidR="00AF7D06" w:rsidRPr="00C35148" w:rsidRDefault="00853CC8" w:rsidP="00AF7D06">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4) блок / шкаф;</w:t>
      </w:r>
    </w:p>
    <w:p w14:paraId="21107B28" w14:textId="77777777" w:rsidR="00F57C0B" w:rsidRPr="00C35148" w:rsidRDefault="00853CC8" w:rsidP="00AF7D06">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5) IT-компонент.</w:t>
      </w:r>
    </w:p>
    <w:p w14:paraId="10517817" w14:textId="77777777" w:rsidR="00AF7D06" w:rsidRPr="00C35148" w:rsidRDefault="00853CC8" w:rsidP="00701363">
      <w:pPr>
        <w:pStyle w:val="Style14"/>
        <w:widowControl/>
        <w:ind w:firstLine="708"/>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Процестің тиімді болуы үшін деректерді өңдеу орталығы, компьютер залдары мен инфрақұрылымды қамтитын бақылаудың ең төменгі деңгейін таңдау қажет. Бұл 2 - деңгейдегі энергия тиімділігін қамтамасыз етудің нақтылауымен салыстырылады (нақтылау - ISO/IEC TS 22237-1-де анықталғандай).</w:t>
      </w:r>
    </w:p>
    <w:p w14:paraId="2078B391" w14:textId="77777777" w:rsidR="00701363"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Қуаттылықты егжей-тегжейлі басқару үшін күрделілікті блок/шкаф деңгейіне және IT компоненттері деңгейіне дейін кеңейтуге болады.</w:t>
      </w:r>
    </w:p>
    <w:p w14:paraId="518D97C5" w14:textId="77777777" w:rsidR="00F57C0B" w:rsidRPr="00C35148" w:rsidRDefault="00853CC8" w:rsidP="00F57C0B">
      <w:pPr>
        <w:pStyle w:val="Style14"/>
        <w:widowControl/>
        <w:ind w:firstLine="720"/>
        <w:jc w:val="both"/>
        <w:rPr>
          <w:rStyle w:val="FontStyle51"/>
          <w:rFonts w:ascii="Times New Roman" w:hAnsi="Times New Roman"/>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7.6.2 Қызметі</w:t>
      </w:r>
    </w:p>
    <w:p w14:paraId="40042F17"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7.6.2.1 Бақылау</w:t>
      </w:r>
    </w:p>
    <w:p w14:paraId="7B8F6CFA" w14:textId="77777777" w:rsidR="00701363" w:rsidRPr="00C35148" w:rsidRDefault="00853CC8" w:rsidP="00F57C0B">
      <w:pPr>
        <w:pStyle w:val="Style16"/>
        <w:widowControl/>
        <w:ind w:firstLine="720"/>
        <w:jc w:val="both"/>
        <w:rPr>
          <w:rStyle w:val="FontStyle52"/>
          <w:rFonts w:ascii="Times New Roman" w:eastAsia="Arial Unicode MS" w:hAnsi="Times New Roman" w:cs="Times New Roman"/>
          <w:color w:val="000000" w:themeColor="text1"/>
          <w:sz w:val="24"/>
          <w:szCs w:val="24"/>
          <w:lang w:val="kk" w:eastAsia="en-US"/>
        </w:rPr>
      </w:pPr>
      <w:r w:rsidRPr="00C35148">
        <w:rPr>
          <w:rStyle w:val="FontStyle52"/>
          <w:rFonts w:ascii="Times New Roman" w:eastAsia="Arial Unicode MS" w:hAnsi="Times New Roman" w:cs="Times New Roman"/>
          <w:color w:val="000000" w:themeColor="text1"/>
          <w:sz w:val="24"/>
          <w:szCs w:val="24"/>
          <w:lang w:val="kk" w:eastAsia="en-US"/>
        </w:rPr>
        <w:t>Деректерді өңдеу орталығының жалпы қуаты оның конструкциясымен анықталады. Деректерді өңдеу орталығын беру кезінде пайдалану жөніндегі басшылыққа қуаттың шектеулері туралы толық ақпарат берілуі тиіс.</w:t>
      </w:r>
    </w:p>
    <w:p w14:paraId="4854BB0A" w14:textId="77777777" w:rsidR="00701363"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Бақылау стратегиясы IT-дегі жүктеменің артуы есептік қуаттың асып кетуіне әкелмеуі үшін іске асырылуға тиіс. Қуатты басқару процесі есептелген қуатпен қандай шамаларды салыстыру керектігін анықтауы керек, мысалы, нақты немесе қолайсыз ең жоғары қуат, ең жоғары ток және салқындатудың минималды коэффициенті (COP) маңызды параметрлер болып табылады.</w:t>
      </w:r>
    </w:p>
    <w:p w14:paraId="7598512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7.6.2.2 Талдау</w:t>
      </w:r>
    </w:p>
    <w:p w14:paraId="6F6E8CA0" w14:textId="77777777" w:rsidR="00701363"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Қысқа мерзімді талдау кезінде (7.6.1.3-қара) блоктардың/шкафтардың күтілетін қажетті алаңының нақты пайдаланылатын блоктардың алаңымен салыстырғанда болжамы келесі үш айға орындалады. Бос орын болған жағдайда жаңа блоктар/шкафтар бірнеше апта ішінде берілуі мүмкін.</w:t>
      </w:r>
    </w:p>
    <w:p w14:paraId="7F15C457" w14:textId="77777777" w:rsidR="00701363" w:rsidRPr="00C35148" w:rsidRDefault="00853CC8" w:rsidP="00F57C0B">
      <w:pPr>
        <w:pStyle w:val="Style16"/>
        <w:widowControl/>
        <w:ind w:firstLine="720"/>
        <w:jc w:val="both"/>
        <w:rPr>
          <w:rStyle w:val="FontStyle52"/>
          <w:rFonts w:ascii="Times New Roman" w:eastAsia="Arial Unicode MS" w:hAnsi="Times New Roman" w:cs="Times New Roman"/>
          <w:color w:val="000000" w:themeColor="text1"/>
          <w:sz w:val="24"/>
          <w:szCs w:val="24"/>
          <w:lang w:val="kk" w:eastAsia="en-US"/>
        </w:rPr>
      </w:pPr>
      <w:r w:rsidRPr="00C35148">
        <w:rPr>
          <w:rStyle w:val="FontStyle52"/>
          <w:rFonts w:ascii="Times New Roman" w:eastAsia="Arial Unicode MS" w:hAnsi="Times New Roman" w:cs="Times New Roman"/>
          <w:color w:val="000000" w:themeColor="text1"/>
          <w:sz w:val="24"/>
          <w:szCs w:val="24"/>
          <w:lang w:val="kk" w:eastAsia="en-US"/>
        </w:rPr>
        <w:t xml:space="preserve">Орта мерзімді талдау үшін UPS пайдалану және салқындату келесі 18 айға берілген қуатқа қатысты болжанады. Осы инфрақұрылым элементтеріне кеңейтімдерді сатып алу және </w:t>
      </w:r>
      <w:r w:rsidRPr="00C35148">
        <w:rPr>
          <w:rStyle w:val="FontStyle52"/>
          <w:rFonts w:ascii="Times New Roman" w:eastAsia="Arial Unicode MS" w:hAnsi="Times New Roman" w:cs="Times New Roman"/>
          <w:color w:val="000000" w:themeColor="text1"/>
          <w:sz w:val="24"/>
          <w:szCs w:val="24"/>
          <w:lang w:val="kk" w:eastAsia="en-US"/>
        </w:rPr>
        <w:lastRenderedPageBreak/>
        <w:t>орнату бірнеше айға созылуы мүмкін, ал қысқа мерзімді сатып алу қысқа мерзімге байланысты инвестициялардың ұлғаюына әкелуі мүмкін.</w:t>
      </w:r>
    </w:p>
    <w:p w14:paraId="011A454E" w14:textId="77777777" w:rsidR="00701363" w:rsidRPr="00C35148" w:rsidRDefault="00853CC8" w:rsidP="00701363">
      <w:pPr>
        <w:pStyle w:val="Style16"/>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Келесі үш жылға ұзақ мерзімді талдау жүргізу керек, деректерді өңдеу орталығын күрделі қайта құрусыз кеңейту мүмкін емес қуаттың келесі төрт өлшемінің шегін талдау қажет:</w:t>
      </w:r>
    </w:p>
    <w:p w14:paraId="67E17303" w14:textId="77777777" w:rsidR="00701363" w:rsidRPr="00C35148" w:rsidRDefault="00853CC8" w:rsidP="00701363">
      <w:pPr>
        <w:pStyle w:val="Style16"/>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a) блоктардың/шкафтардың жалпы ауданы;</w:t>
      </w:r>
    </w:p>
    <w:p w14:paraId="4F062457" w14:textId="77777777" w:rsidR="00701363" w:rsidRPr="00C35148" w:rsidRDefault="00853CC8" w:rsidP="00701363">
      <w:pPr>
        <w:pStyle w:val="Style16"/>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жалпы электр қуаты;</w:t>
      </w:r>
    </w:p>
    <w:p w14:paraId="39ACF246" w14:textId="77777777" w:rsidR="00701363" w:rsidRPr="00C35148" w:rsidRDefault="00853CC8" w:rsidP="00701363">
      <w:pPr>
        <w:pStyle w:val="Style16"/>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 жалпы салқындату қуаты;</w:t>
      </w:r>
    </w:p>
    <w:p w14:paraId="3AD74B03" w14:textId="77777777" w:rsidR="00701363" w:rsidRPr="00C35148" w:rsidRDefault="00853CC8" w:rsidP="00701363">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d) жабындарға күтілетін жалпы салмақ жүктемесі (егер қолданылатын болса).</w:t>
      </w:r>
    </w:p>
    <w:p w14:paraId="706574EC" w14:textId="77777777" w:rsidR="00701363"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Осы шектердің бірінен асып кету деректерді өңдеу орталығының қызмет ету мерзімінің аяқталуына әкелуі мүмкін, бұл деректерді өңдеу орталығының жаңа даму стратегиясын жедел қабылдауды талап етеді.</w:t>
      </w:r>
    </w:p>
    <w:p w14:paraId="7F4382D5"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7.6.2.3 Басқару</w:t>
      </w:r>
    </w:p>
    <w:p w14:paraId="5BFF2462"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Егер берілген қуат күтілетін қажеттіліктерден төмен болса, онда келесі 18 айға қуатты басқару энергия тиімділігі мен пайдалану қауіпсіздігі талаптарын ескере отырып, қуатты кеңейту жоспарын әзірлейді. Қуатты басқару қажет болған кезде жаңа инфрақұрылымды сатып алу үшін өнімнің өмірлік циклін басқаруды бастайды (</w:t>
      </w:r>
      <w:r w:rsidRPr="00C35148">
        <w:rPr>
          <w:rStyle w:val="FontStyle52"/>
          <w:rFonts w:ascii="Times New Roman" w:hAnsi="Times New Roman" w:cs="Times New Roman"/>
          <w:color w:val="000000" w:themeColor="text1"/>
          <w:sz w:val="24"/>
          <w:szCs w:val="24"/>
          <w:u w:val="single"/>
          <w:lang w:val="kk" w:eastAsia="en-US"/>
        </w:rPr>
        <w:t>8.6</w:t>
      </w:r>
      <w:r w:rsidRPr="00C35148">
        <w:rPr>
          <w:rStyle w:val="FontStyle52"/>
          <w:rFonts w:ascii="Times New Roman" w:hAnsi="Times New Roman" w:cs="Times New Roman"/>
          <w:color w:val="000000" w:themeColor="text1"/>
          <w:sz w:val="24"/>
          <w:szCs w:val="24"/>
          <w:lang w:val="kk" w:eastAsia="en-US"/>
        </w:rPr>
        <w:t xml:space="preserve"> қараңыз).</w:t>
      </w:r>
    </w:p>
    <w:p w14:paraId="662398F1"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Қуатты басқару жаңа инфрақұрылым элементтерін енгізу үшін өзгерістерді өнімнің өмірлік циклі басқармасы сатып алған кезде тіркейді. Бұл энергия тиімділігіне әсер етуі мүмкін болғандықтан, энергияны басқару осы өзгерістер туралы да хабардар болуға тиіс.</w:t>
      </w:r>
    </w:p>
    <w:p w14:paraId="7EAF517B"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7.6.2.4 Есептілік</w:t>
      </w:r>
    </w:p>
    <w:p w14:paraId="26D5C629" w14:textId="77777777" w:rsidR="00701363" w:rsidRPr="00C35148" w:rsidRDefault="00853CC8" w:rsidP="00F57C0B">
      <w:pPr>
        <w:pStyle w:val="Style14"/>
        <w:widowControl/>
        <w:ind w:firstLine="720"/>
        <w:jc w:val="both"/>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Қуатты басқару қуат туралы деректерді өңдеу орталығының басшылығына үш санат бойынша және оны нақты пайдалану туралы есеп береді.</w:t>
      </w:r>
    </w:p>
    <w:p w14:paraId="721FCAB7" w14:textId="77777777" w:rsidR="00701363" w:rsidRPr="00C35148" w:rsidRDefault="00853CC8" w:rsidP="00701363">
      <w:pPr>
        <w:pStyle w:val="Style14"/>
        <w:widowControl/>
        <w:ind w:firstLine="720"/>
        <w:jc w:val="both"/>
        <w:rPr>
          <w:rStyle w:val="FontStyle51"/>
          <w:rFonts w:ascii="Times New Roman" w:hAnsi="Times New Roman"/>
          <w:b/>
          <w:i w:val="0"/>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7.6.3 Негізгі KPI: Нақты пайдалану теңгерімі және қуат резерві</w:t>
      </w:r>
    </w:p>
    <w:p w14:paraId="48B0B4AF" w14:textId="77777777" w:rsidR="00F57C0B" w:rsidRPr="00C35148" w:rsidRDefault="00853CC8" w:rsidP="00F57C0B">
      <w:pPr>
        <w:pStyle w:val="Style7"/>
        <w:widowControl/>
        <w:ind w:firstLine="720"/>
        <w:jc w:val="both"/>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Қуатты басқару нақты пайдалануды барынша арттыруға бағытталғандықтан, күтпеген жүктеме жағдайында қолайлы қуат резервін сақтай отырып, төрт өлшемнің әрқайсысы үшін қол жетімді қуатқа бөлінген пайдаланылатын қуат пайызы (блоктардың/шкафтардың пайдаланылатын ауданы, электр қуатын пайдалану, салқындатуды пайдалану және қуыс еденнің салмақ жүктемесін пайдалану) қуатты басқару үшін KPI болып табылады.</w:t>
      </w:r>
    </w:p>
    <w:p w14:paraId="3E106E1F" w14:textId="77777777" w:rsidR="00701363" w:rsidRPr="00C35148" w:rsidRDefault="00701363"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p>
    <w:p w14:paraId="175D7F38" w14:textId="77777777" w:rsidR="00F57C0B" w:rsidRPr="00C35148" w:rsidRDefault="00853CC8" w:rsidP="00F57C0B">
      <w:pPr>
        <w:pStyle w:val="Style7"/>
        <w:widowControl/>
        <w:ind w:firstLine="720"/>
        <w:jc w:val="both"/>
        <w:rPr>
          <w:rStyle w:val="FontStyle53"/>
          <w:rFonts w:ascii="Times New Roman" w:hAnsi="Times New Roman"/>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 xml:space="preserve">8 Басқару процестері </w:t>
      </w:r>
    </w:p>
    <w:p w14:paraId="78E646A8" w14:textId="77777777" w:rsidR="00227E46" w:rsidRPr="00C35148" w:rsidRDefault="00227E46"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35318787"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8.1 Жалпы ережелер</w:t>
      </w:r>
    </w:p>
    <w:p w14:paraId="4829207B" w14:textId="77777777" w:rsidR="00227E46" w:rsidRPr="00C35148" w:rsidRDefault="00227E46"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6CCFF1BD" w14:textId="77777777" w:rsidR="00701363" w:rsidRPr="00C35148" w:rsidRDefault="00853CC8" w:rsidP="00F26161">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Келесі процестер басқару процестері ретінде қарастырылады:</w:t>
      </w:r>
    </w:p>
    <w:p w14:paraId="0079BE73" w14:textId="77777777" w:rsidR="00701363" w:rsidRPr="00C35148" w:rsidRDefault="00853CC8" w:rsidP="00701363">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a) қолжетімділікті басқару - бақылау, талдау, есептілік және қолжетімділікті жақсарту;</w:t>
      </w:r>
    </w:p>
    <w:p w14:paraId="598BECB6" w14:textId="77777777" w:rsidR="00701363" w:rsidRPr="00C35148" w:rsidRDefault="00853CC8" w:rsidP="00701363">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b) қауіпсіздікті басқару - бақылау, талдау, есеп беру және қауіпсіздікті жақсарту;</w:t>
      </w:r>
    </w:p>
    <w:p w14:paraId="6804DF07" w14:textId="77777777" w:rsidR="00701363" w:rsidRPr="00C35148" w:rsidRDefault="00853CC8" w:rsidP="00701363">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с) энергетиканы басқару - бақылау, талдау, есептілік және энергия тиімділігін арттыру;</w:t>
      </w:r>
    </w:p>
    <w:p w14:paraId="1DECFDD7" w14:textId="77777777" w:rsidR="00701363" w:rsidRPr="00C35148" w:rsidRDefault="00853CC8" w:rsidP="00701363">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d) өнімнің өмірлік циклін басқару - инфрақұрылымды уақтылы жаңартуды және өнімнің өмірлік циклінің құнын талдауды басқару;</w:t>
      </w:r>
    </w:p>
    <w:p w14:paraId="27D2E2F8" w14:textId="77777777" w:rsidR="00701363" w:rsidRPr="00C35148" w:rsidRDefault="00853CC8" w:rsidP="00701363">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e) шығындарды басқару - инфрақұрылымға байланысты барлық шығындар бойынша бақылау, талдау және есептілік;</w:t>
      </w:r>
    </w:p>
    <w:p w14:paraId="605A10F8" w14:textId="77777777" w:rsidR="00701363" w:rsidRPr="00C35148" w:rsidRDefault="00853CC8" w:rsidP="00701363">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f) деректерді өңдеу орталықтарының стратегиясы - деректерді өңдеу орталықтарын пайдаланушылар мен иеленушілердің нақты мүмкіндіктері мен болашақ талаптарын келісу;</w:t>
      </w:r>
    </w:p>
    <w:p w14:paraId="7A49E1DE" w14:textId="77777777" w:rsidR="00701363" w:rsidRPr="00C35148" w:rsidRDefault="00853CC8" w:rsidP="00701363">
      <w:pPr>
        <w:pStyle w:val="Style7"/>
        <w:widowControl/>
        <w:ind w:firstLine="708"/>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g) қызмет көрсету деңгейін басқару - қызмет көрсету деңгейін сақтау бойынша бақылау, талдау және есептілік;</w:t>
      </w:r>
    </w:p>
    <w:p w14:paraId="7F6AF170" w14:textId="77777777" w:rsidR="00F57C0B" w:rsidRPr="00C35148" w:rsidRDefault="00853CC8" w:rsidP="00701363">
      <w:pPr>
        <w:pStyle w:val="Style7"/>
        <w:widowControl/>
        <w:ind w:firstLine="720"/>
        <w:jc w:val="both"/>
        <w:rPr>
          <w:rStyle w:val="FontStyle52"/>
          <w:rFonts w:ascii="Times New Roman" w:eastAsia="Times New Roman" w:hAnsi="Times New Roman" w:cs="Times New Roman"/>
          <w:color w:val="000000" w:themeColor="text1"/>
          <w:sz w:val="24"/>
          <w:szCs w:val="24"/>
          <w:lang w:eastAsia="en-US"/>
        </w:rPr>
      </w:pPr>
      <w:r w:rsidRPr="00C35148">
        <w:rPr>
          <w:rStyle w:val="FontStyle52"/>
          <w:rFonts w:ascii="Times New Roman" w:eastAsia="Times New Roman" w:hAnsi="Times New Roman" w:cs="Times New Roman"/>
          <w:color w:val="000000" w:themeColor="text1"/>
          <w:sz w:val="24"/>
          <w:szCs w:val="24"/>
          <w:lang w:val="kk" w:eastAsia="en-US"/>
        </w:rPr>
        <w:t>h) клиенттермен қарым-қатынасты басқару – деректерді өңдеу орталықтарының клиенттері мен міндеттемелерін басқару.</w:t>
      </w:r>
    </w:p>
    <w:p w14:paraId="44BD5631" w14:textId="77777777" w:rsidR="00F26161" w:rsidRPr="00C35148" w:rsidRDefault="00F26161" w:rsidP="00701363">
      <w:pPr>
        <w:pStyle w:val="Style7"/>
        <w:widowControl/>
        <w:ind w:firstLine="720"/>
        <w:jc w:val="both"/>
        <w:rPr>
          <w:rStyle w:val="FontStyle54"/>
          <w:rFonts w:ascii="Times New Roman" w:hAnsi="Times New Roman" w:cs="Times New Roman"/>
          <w:color w:val="000000" w:themeColor="text1"/>
          <w:sz w:val="24"/>
          <w:szCs w:val="24"/>
          <w:lang w:eastAsia="en-US"/>
        </w:rPr>
      </w:pPr>
    </w:p>
    <w:p w14:paraId="2EA05D0F" w14:textId="77777777" w:rsidR="00F57C0B" w:rsidRPr="00C35148" w:rsidRDefault="00853CC8" w:rsidP="00F57C0B">
      <w:pPr>
        <w:pStyle w:val="Style7"/>
        <w:widowControl/>
        <w:ind w:firstLine="720"/>
        <w:jc w:val="both"/>
        <w:rPr>
          <w:rStyle w:val="FontStyle52"/>
          <w:rFonts w:ascii="Times New Roman" w:hAnsi="Times New Roman" w:cs="Times New Roman"/>
          <w:b/>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 xml:space="preserve">8.2 </w:t>
      </w:r>
      <w:r w:rsidR="00F26161" w:rsidRPr="00C35148">
        <w:rPr>
          <w:rStyle w:val="FontStyle52"/>
          <w:rFonts w:ascii="Times New Roman" w:hAnsi="Times New Roman" w:cs="Times New Roman"/>
          <w:b/>
          <w:color w:val="000000" w:themeColor="text1"/>
          <w:sz w:val="24"/>
          <w:szCs w:val="24"/>
          <w:lang w:val="kk" w:eastAsia="en-US"/>
        </w:rPr>
        <w:t>Қолжетімділікті басқару</w:t>
      </w:r>
    </w:p>
    <w:p w14:paraId="591ED852" w14:textId="77777777" w:rsidR="00227E46" w:rsidRPr="00C35148" w:rsidRDefault="00227E46"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0F5DB3C2"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lastRenderedPageBreak/>
        <w:t>8.2.1 Мақсаты</w:t>
      </w:r>
    </w:p>
    <w:p w14:paraId="18C5D785"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Қолжетімділікті басқарудың мақсаты нақты қол жетімділік пен қалаған қол жетімділіктің сәйкестігін қамтамасыз ету болып табылады. Инфрақұрылымның ақауларға төзімділігінің алдын-ала шарттары ISO/ IEC TS 22237-1:2018, 7.2 және 1-кестеде қолжетімділіктің төрт класында сипатталған. Қолжетімділікті басқару деректерді өңдеу орталығының бақылауына, талдауына, есеп беруіне және қолжетімділігін жақсартуға жауап береді.</w:t>
      </w:r>
    </w:p>
    <w:p w14:paraId="78E9CC13"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8.2.2 Қызметі</w:t>
      </w:r>
    </w:p>
    <w:p w14:paraId="3C46EF0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8.2.2.1 Бақылау және талдау</w:t>
      </w:r>
    </w:p>
    <w:p w14:paraId="084D091C"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Бір немесе бірнеше IT компоненттерінің істен шығуына әкелетін оқиғалар деректерді өңдеу орталығының қолжетімділігіне әсер етеді. Қол жетімділікті басқару төменгі себепті, жауапты тарапты және қайталануды болдырмау үшін не істеуге болатындығын анықтау үшін қол жетімділіктің төмендеуіне әкелетін оқиғаларды тіркейді және талдайды. Клиенттің іс-әрекетінен туындаған деп саналатын кез-келген ақаулар туралы клиенттің басшылығына хабарланады, мысалы, клиенттің IT жабдықтарын олар бар жерде екі резервтік қуат көзіне қосуға қабілетсіздігі.</w:t>
      </w:r>
    </w:p>
    <w:p w14:paraId="0E632CAD"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Техникалық қызмет көрсету және оқиғаларды жою кезінде деректерді өңдеу орталығының істен шығу орнықтылығы төмендеуі мүмкін. ISO/ IEC TS 22237-3 стандарты жүйені жөндеу немесе жөндеу кезінде, егер клиент көрсетпесе, ақауларға төзімділіктің төмендеуіне жол берілетінін көрсетеді(ISO/IEC TS 22237-3: 2018, 6.2.6.1 қараңыз). Қолжетімділікті басқару осы оқиғаларды бақылайды және қол жетімділіктің қажетті деңгейіне оралу үшін уақытты белгілейді. Қолжетімділікті басқару ақауларға төзімділіктің төмен деңгейінде жұмыс ұзақтығын азайту арқылы сәтсіздік қаупін азайтады.</w:t>
      </w:r>
    </w:p>
    <w:p w14:paraId="0DB5907D"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8.2.2.2 </w:t>
      </w:r>
      <w:r w:rsidR="00AC292C" w:rsidRPr="00C35148">
        <w:rPr>
          <w:rStyle w:val="FontStyle51"/>
          <w:rFonts w:ascii="Times New Roman" w:hAnsi="Times New Roman" w:cs="Times New Roman"/>
          <w:b/>
          <w:i w:val="0"/>
          <w:color w:val="000000" w:themeColor="text1"/>
          <w:sz w:val="24"/>
          <w:szCs w:val="24"/>
          <w:lang w:val="kk" w:eastAsia="en-US"/>
        </w:rPr>
        <w:t>Қолжетімділік туралы есептілік</w:t>
      </w:r>
    </w:p>
    <w:p w14:paraId="0974C243" w14:textId="77777777" w:rsidR="00AC292C" w:rsidRPr="00C35148" w:rsidRDefault="00853CC8" w:rsidP="00AC292C">
      <w:pPr>
        <w:pStyle w:val="Style14"/>
        <w:widowControl/>
        <w:ind w:firstLine="708"/>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Қол жетімділікті басқару деректер орталығының қол жетімділігіне байланысты KPI анықтауға жауап береді.</w:t>
      </w:r>
    </w:p>
    <w:p w14:paraId="5F4D3651" w14:textId="77777777" w:rsidR="00AC292C" w:rsidRPr="00C35148" w:rsidRDefault="00853CC8" w:rsidP="00AC292C">
      <w:pPr>
        <w:pStyle w:val="Style14"/>
        <w:widowControl/>
        <w:ind w:firstLine="708"/>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a) сәтсіздіктер арасындағы орташа уақыт;</w:t>
      </w:r>
    </w:p>
    <w:p w14:paraId="3029A12F" w14:textId="77777777" w:rsidR="00AC292C" w:rsidRPr="00C35148" w:rsidRDefault="00853CC8" w:rsidP="00AC292C">
      <w:pPr>
        <w:pStyle w:val="Style14"/>
        <w:widowControl/>
        <w:ind w:firstLine="708"/>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b) жөндеуге орташа уақыт;</w:t>
      </w:r>
    </w:p>
    <w:p w14:paraId="48196728" w14:textId="77777777" w:rsidR="00AC292C" w:rsidRPr="00C35148" w:rsidRDefault="00853CC8" w:rsidP="00AC292C">
      <w:pPr>
        <w:pStyle w:val="Style14"/>
        <w:widowControl/>
        <w:ind w:firstLine="708"/>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c) қолжетімділік;</w:t>
      </w:r>
    </w:p>
    <w:p w14:paraId="119756A1" w14:textId="77777777" w:rsidR="00AC292C" w:rsidRPr="00C35148" w:rsidRDefault="00853CC8" w:rsidP="00AC292C">
      <w:pPr>
        <w:pStyle w:val="Style14"/>
        <w:widowControl/>
        <w:ind w:firstLine="708"/>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d) деректерді өңдеу орталығы жауап беретін қолжетімділіктің жоғалуы;</w:t>
      </w:r>
    </w:p>
    <w:p w14:paraId="75E323F2" w14:textId="77777777" w:rsidR="00AC292C" w:rsidRPr="00C35148" w:rsidRDefault="00853CC8" w:rsidP="00AC292C">
      <w:pPr>
        <w:pStyle w:val="Style14"/>
        <w:widowControl/>
        <w:ind w:firstLine="708"/>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e) клиент жауапты болатын қолжетімділіктің жоғалуы;</w:t>
      </w:r>
    </w:p>
    <w:p w14:paraId="25E6E35E" w14:textId="77777777" w:rsidR="00F57C0B" w:rsidRPr="00C35148" w:rsidRDefault="00853CC8" w:rsidP="00AC292C">
      <w:pPr>
        <w:pStyle w:val="Style14"/>
        <w:widowControl/>
        <w:ind w:firstLine="720"/>
        <w:jc w:val="both"/>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f) әрбір қолжетімділік класы үшін істен шығуға болмаушылықтың төмендеу кезеңдері.</w:t>
      </w:r>
    </w:p>
    <w:p w14:paraId="25AD48B8"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t>8.2.2.3 Жақсару</w:t>
      </w:r>
    </w:p>
    <w:p w14:paraId="03CB7DD5" w14:textId="77777777" w:rsidR="00AC292C"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 xml:space="preserve">Қол жетімділікті Басқару қол жетімділікті жақсарту үшін енгізілген өзгерістерді тіркейді. Бұл өзгерістердің әсері KPI жақсартуымен өлшенеді. </w:t>
      </w:r>
    </w:p>
    <w:p w14:paraId="30A716B1"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8.2.3 Негізгі KPI: </w:t>
      </w:r>
      <w:r w:rsidR="00AC292C" w:rsidRPr="00C35148">
        <w:rPr>
          <w:rStyle w:val="FontStyle51"/>
          <w:rFonts w:ascii="Times New Roman" w:hAnsi="Times New Roman" w:cs="Times New Roman"/>
          <w:b/>
          <w:i w:val="0"/>
          <w:color w:val="000000" w:themeColor="text1"/>
          <w:sz w:val="24"/>
          <w:szCs w:val="24"/>
          <w:lang w:val="kk" w:eastAsia="en-US"/>
        </w:rPr>
        <w:t>Деректерді өңдеу орталығының жауапкершілігіне жатқызылған қолжетімділік</w:t>
      </w:r>
    </w:p>
    <w:p w14:paraId="151E54A0" w14:textId="77777777" w:rsidR="00AC292C" w:rsidRPr="00C35148" w:rsidRDefault="00853CC8" w:rsidP="00AC292C">
      <w:pPr>
        <w:pStyle w:val="Style16"/>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Қол жетімділікті басқару қолжетімділікті оңтайландыруға бағытталған. Қолжетімділік - бұл қол жетімділікті басқару үшін KPI болып табылады.</w:t>
      </w:r>
    </w:p>
    <w:p w14:paraId="47A14D2D" w14:textId="77777777" w:rsidR="00AC292C" w:rsidRPr="00C35148" w:rsidRDefault="00853CC8" w:rsidP="00AC292C">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Осы KPI-ді толықтыру үшін қол жетімділіктің жоғалуына кім жауапты екендігі туралы ақпарат жазылуы мүмкін – деректерді өңдеу орталығы немесе клиент.</w:t>
      </w:r>
    </w:p>
    <w:p w14:paraId="121A8307" w14:textId="77777777" w:rsidR="00AC292C"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Қолжетімділік мәндері әрқашан өлшеу кезеңімен көрсетілуі керек.</w:t>
      </w:r>
    </w:p>
    <w:p w14:paraId="1E21688E"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8.2.4 Кеңейтілген KPI: </w:t>
      </w:r>
      <w:r w:rsidR="00AC292C" w:rsidRPr="00C35148">
        <w:rPr>
          <w:rStyle w:val="FontStyle51"/>
          <w:rFonts w:ascii="Times New Roman" w:hAnsi="Times New Roman" w:cs="Times New Roman"/>
          <w:b/>
          <w:i w:val="0"/>
          <w:color w:val="000000" w:themeColor="text1"/>
          <w:sz w:val="24"/>
          <w:szCs w:val="24"/>
          <w:lang w:val="kk" w:eastAsia="en-US"/>
        </w:rPr>
        <w:t>Ақауларға төзімділіктің төмендеу кезеңдері</w:t>
      </w:r>
    </w:p>
    <w:p w14:paraId="02B4CE3B" w14:textId="77777777" w:rsidR="00227E46"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Ақаулыққа төзімділіктің төмендеу кезеңдерінде істен шығу қаупі қалыпты жұмысқа қарағанда жоғары болады. Қолжетімділікті басқару осындай кезеңдерді азайтуға бағытталған. Сондықтан «ақауларға төзімділіктің төмендеу кезеңдері» - бұл қолжетімділікті басқару үшін кеңейтілген KPI.</w:t>
      </w:r>
    </w:p>
    <w:p w14:paraId="6D585B36" w14:textId="77777777" w:rsidR="00AC292C" w:rsidRPr="00C35148" w:rsidRDefault="00AC292C" w:rsidP="00F57C0B">
      <w:pPr>
        <w:pStyle w:val="Style7"/>
        <w:widowControl/>
        <w:ind w:firstLine="720"/>
        <w:jc w:val="both"/>
        <w:rPr>
          <w:rStyle w:val="FontStyle52"/>
          <w:rFonts w:ascii="Times New Roman" w:hAnsi="Times New Roman" w:cs="Times New Roman"/>
          <w:color w:val="000000" w:themeColor="text1"/>
          <w:sz w:val="24"/>
          <w:szCs w:val="24"/>
          <w:lang w:val="kk-KZ" w:eastAsia="en-US"/>
        </w:rPr>
      </w:pPr>
    </w:p>
    <w:p w14:paraId="71B02625" w14:textId="77777777" w:rsidR="00F57C0B" w:rsidRPr="00C35148" w:rsidRDefault="00853CC8" w:rsidP="00F57C0B">
      <w:pPr>
        <w:pStyle w:val="Style7"/>
        <w:widowControl/>
        <w:ind w:firstLine="720"/>
        <w:jc w:val="both"/>
        <w:rPr>
          <w:rStyle w:val="FontStyle51"/>
          <w:rFonts w:ascii="Times New Roman" w:hAnsi="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 xml:space="preserve">8.3 Қауіпсіздікті басқару </w:t>
      </w:r>
    </w:p>
    <w:p w14:paraId="0DB45035" w14:textId="77777777" w:rsidR="00227E46" w:rsidRPr="00C35148" w:rsidRDefault="00227E46" w:rsidP="00F57C0B">
      <w:pPr>
        <w:pStyle w:val="Style7"/>
        <w:widowControl/>
        <w:ind w:firstLine="720"/>
        <w:jc w:val="both"/>
        <w:rPr>
          <w:rStyle w:val="FontStyle51"/>
          <w:rFonts w:ascii="Times New Roman" w:hAnsi="Times New Roman"/>
          <w:color w:val="000000" w:themeColor="text1"/>
          <w:sz w:val="24"/>
          <w:szCs w:val="24"/>
          <w:lang w:val="kk-KZ" w:eastAsia="en-US"/>
        </w:rPr>
      </w:pPr>
    </w:p>
    <w:p w14:paraId="5975B0FB" w14:textId="77777777" w:rsidR="00F57C0B" w:rsidRPr="00C35148" w:rsidRDefault="00853CC8" w:rsidP="00F57C0B">
      <w:pPr>
        <w:pStyle w:val="Style7"/>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8.3.1 Мақсаты</w:t>
      </w:r>
    </w:p>
    <w:p w14:paraId="13138213"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lastRenderedPageBreak/>
        <w:t>Қауіпсіздікті басқарудың мақсаты-қауіпсіздіктің бұзылмауын қамтамасыз ету. Қауіпсіздік жүйелері ISO/IEC TS 22237-6 стандартында сипатталған. Қауіпсіздікті басқару деректер орталықтарының қауіпсіздігін бақылау, талдау, есеп беру және жақсарту үшін саясат пен процедураларды құруға, жаңартуға және шығаруға жауап береді. Бұған қауіптер мен осалдықтарды талдау, сондай-ақ қол жеткізуді басқару саясаты мен рәсімдері кіреді.</w:t>
      </w:r>
    </w:p>
    <w:p w14:paraId="6E71D42A"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8.3.2 Қызметі</w:t>
      </w:r>
    </w:p>
    <w:p w14:paraId="1FE5311E"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8.3.2.1 </w:t>
      </w:r>
      <w:r w:rsidR="00AC292C" w:rsidRPr="00C35148">
        <w:rPr>
          <w:rStyle w:val="FontStyle51"/>
          <w:rFonts w:ascii="Times New Roman" w:hAnsi="Times New Roman" w:cs="Times New Roman"/>
          <w:b/>
          <w:i w:val="0"/>
          <w:color w:val="000000" w:themeColor="text1"/>
          <w:sz w:val="24"/>
          <w:szCs w:val="24"/>
          <w:lang w:val="kk" w:eastAsia="en-US"/>
        </w:rPr>
        <w:t>Қауіпсіздік саясатын әзірлеу және бақылау</w:t>
      </w:r>
    </w:p>
    <w:p w14:paraId="369A0811" w14:textId="77777777" w:rsidR="00AC292C"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Қауіпсіздікті басқару деректерді өңдеу орталығының басқармасымен қажетті қорғаныс класын келіседі. Қауіпсіздік басқармасы қауіпсіздік саясатын осы қорғаныс класына сәйкес әзірлеуге, барлық қызметкерлерді саясат туралы хабардар етуге және оның сақталуын бақылауға жауап береді.</w:t>
      </w:r>
    </w:p>
    <w:p w14:paraId="4E34488B"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8.3.2.2 </w:t>
      </w:r>
      <w:r w:rsidR="001935C4" w:rsidRPr="00C35148">
        <w:rPr>
          <w:rStyle w:val="FontStyle51"/>
          <w:rFonts w:ascii="Times New Roman" w:hAnsi="Times New Roman" w:cs="Times New Roman"/>
          <w:b/>
          <w:i w:val="0"/>
          <w:color w:val="000000" w:themeColor="text1"/>
          <w:sz w:val="24"/>
          <w:szCs w:val="24"/>
          <w:lang w:val="kk" w:eastAsia="en-US"/>
        </w:rPr>
        <w:t>Кіруді бақылау</w:t>
      </w:r>
    </w:p>
    <w:p w14:paraId="46CFEA91" w14:textId="77777777" w:rsidR="001935C4" w:rsidRPr="00C35148" w:rsidRDefault="00853CC8" w:rsidP="00F57C0B">
      <w:pPr>
        <w:pStyle w:val="Style16"/>
        <w:widowControl/>
        <w:ind w:firstLine="720"/>
        <w:jc w:val="both"/>
        <w:rPr>
          <w:rStyle w:val="FontStyle52"/>
          <w:rFonts w:ascii="Times New Roman" w:eastAsia="Arial Unicode MS" w:hAnsi="Times New Roman" w:cs="Times New Roman"/>
          <w:color w:val="000000" w:themeColor="text1"/>
          <w:sz w:val="24"/>
          <w:szCs w:val="24"/>
          <w:lang w:val="kk-KZ" w:eastAsia="en-US"/>
        </w:rPr>
      </w:pPr>
      <w:r w:rsidRPr="00C35148">
        <w:rPr>
          <w:rStyle w:val="FontStyle52"/>
          <w:rFonts w:ascii="Times New Roman" w:eastAsia="Arial Unicode MS" w:hAnsi="Times New Roman" w:cs="Times New Roman"/>
          <w:color w:val="000000" w:themeColor="text1"/>
          <w:sz w:val="24"/>
          <w:szCs w:val="24"/>
          <w:lang w:val="kk" w:eastAsia="en-US"/>
        </w:rPr>
        <w:t>Барлық қызмет көрсетуші персонал мен объектіге келушілер операциялық рәсімдерге сәйкес тіркелуі және ресімделуі тиіс, толығырақ ақпаратты B.1 бөлімінден қараңыз. Қауіпсіздік басқармасы тіркеуді ұйымдастыруға және қызмет көрсететін персоналды бақылауға жауап береді.</w:t>
      </w:r>
    </w:p>
    <w:p w14:paraId="31668FFF"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8.3.2.3 </w:t>
      </w:r>
      <w:r w:rsidR="001935C4" w:rsidRPr="00C35148">
        <w:rPr>
          <w:rStyle w:val="FontStyle51"/>
          <w:rFonts w:ascii="Times New Roman" w:hAnsi="Times New Roman" w:cs="Times New Roman"/>
          <w:b/>
          <w:i w:val="0"/>
          <w:color w:val="000000" w:themeColor="text1"/>
          <w:sz w:val="24"/>
          <w:szCs w:val="24"/>
          <w:lang w:val="kk" w:eastAsia="en-US"/>
        </w:rPr>
        <w:t>Қауіптер мен осалдықтарды бағалау</w:t>
      </w:r>
    </w:p>
    <w:p w14:paraId="46AF02E0" w14:textId="77777777" w:rsidR="001935C4" w:rsidRPr="00C35148" w:rsidRDefault="00853CC8" w:rsidP="001935C4">
      <w:pPr>
        <w:pStyle w:val="Style35"/>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 xml:space="preserve">Қауіпсіздікті басқару деректер орталығы мен ондағы деректерді қорғау деңгейін арттыру мақсатында қауіптер мен осалдықтарды бағалауға жауап береді. Тәуекелдерді бағалау жүйелі түрде жүргізілуге тиіс. </w:t>
      </w:r>
      <w:bookmarkStart w:id="24" w:name="bookmark31"/>
      <w:r w:rsidRPr="00C35148">
        <w:rPr>
          <w:rStyle w:val="FontStyle52"/>
          <w:rFonts w:ascii="Times New Roman" w:hAnsi="Times New Roman" w:cs="Times New Roman"/>
          <w:color w:val="000000" w:themeColor="text1"/>
          <w:sz w:val="24"/>
          <w:szCs w:val="24"/>
          <w:lang w:val="kk" w:eastAsia="en-US"/>
        </w:rPr>
        <w:t>Оны жылына кемінде бір рет немесе келесі оқиғалардың нәтижесінде дереу жүргізу ұсынылады:</w:t>
      </w:r>
    </w:p>
    <w:p w14:paraId="430E3207" w14:textId="77777777" w:rsidR="001935C4" w:rsidRPr="00C35148" w:rsidRDefault="00853CC8" w:rsidP="001935C4">
      <w:pPr>
        <w:pStyle w:val="Style16"/>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а) деректерді өңдеу орталығы орналасқан жердегі деректерді өңдеу орталығы үшін қатердің өзгеруі немесе қатердің ұлттық деңгейінің өзгеруі;</w:t>
      </w:r>
    </w:p>
    <w:p w14:paraId="12A20A8A" w14:textId="77777777" w:rsidR="001935C4" w:rsidRPr="00C35148" w:rsidRDefault="00853CC8" w:rsidP="001935C4">
      <w:pPr>
        <w:pStyle w:val="Style16"/>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егер деректерді өңдеу орталығында елеулі құрылымдық өзгерістер болса;</w:t>
      </w:r>
    </w:p>
    <w:p w14:paraId="6D7B1B5C" w14:textId="77777777" w:rsidR="00F57C0B" w:rsidRPr="00C35148" w:rsidRDefault="00853CC8" w:rsidP="001935C4">
      <w:pPr>
        <w:pStyle w:val="Style16"/>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егер деректерді өңдеу орталығын қолдайтын жүйелерде елеулі технологиялық өзгерістер болса.</w:t>
      </w:r>
    </w:p>
    <w:p w14:paraId="26D5805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w:t>
      </w:r>
      <w:bookmarkEnd w:id="24"/>
      <w:r w:rsidRPr="00C35148">
        <w:rPr>
          <w:rStyle w:val="FontStyle51"/>
          <w:rFonts w:ascii="Times New Roman" w:hAnsi="Times New Roman" w:cs="Times New Roman"/>
          <w:b/>
          <w:i w:val="0"/>
          <w:color w:val="000000" w:themeColor="text1"/>
          <w:sz w:val="24"/>
          <w:szCs w:val="24"/>
          <w:lang w:val="kk" w:eastAsia="en-US"/>
        </w:rPr>
        <w:t>.3.2.4 Есептілік</w:t>
      </w:r>
    </w:p>
    <w:p w14:paraId="67A9ADC5" w14:textId="77777777" w:rsidR="001935C4"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Қауіпсіздікке байланысты әрбір оқиға тіркеліп, басқарманың назарына жеткізілуі тиіс. Бұдан басқа, болжанатын қауіптер мен осалдықтар тұрақты негізде бағалануы және деректерді өңдеу орталығы басқармасының назарына жеткізілуі тиіс.</w:t>
      </w:r>
    </w:p>
    <w:p w14:paraId="737C5DCB"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8.3.2.5 Жақсару </w:t>
      </w:r>
    </w:p>
    <w:p w14:paraId="05271EEC" w14:textId="77777777" w:rsidR="001935C4"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Қауіпсіздікті басқару қорғауды жақсарту үшін енгізілген өзгерістерді тіркейді. Бұл өзгерістердің әсері KPI-де көрінеді.</w:t>
      </w:r>
    </w:p>
    <w:p w14:paraId="48DA060C"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 xml:space="preserve">8.3.3 Негізі KPI: </w:t>
      </w:r>
      <w:r w:rsidR="001935C4" w:rsidRPr="00C35148">
        <w:rPr>
          <w:rStyle w:val="FontStyle51"/>
          <w:rFonts w:ascii="Times New Roman" w:hAnsi="Times New Roman"/>
          <w:b/>
          <w:i w:val="0"/>
          <w:color w:val="000000" w:themeColor="text1"/>
          <w:sz w:val="24"/>
          <w:szCs w:val="24"/>
          <w:lang w:val="kk" w:eastAsia="en-US"/>
        </w:rPr>
        <w:t>қауіпсіздікке байланысты оқиғалар саны</w:t>
      </w:r>
    </w:p>
    <w:p w14:paraId="6F26CAAE" w14:textId="77777777" w:rsidR="001935C4" w:rsidRPr="00C35148" w:rsidRDefault="00853CC8" w:rsidP="00F57C0B">
      <w:pPr>
        <w:pStyle w:val="Style28"/>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Қауіпсіздікті басқару деректер орталығы мен деректерді рұқсатсыз кіруден қорғауға бағытталған. Әрбір қорғауды бұзу және қауіпсіздік саясатын бұзу қауіпсіздік оқиғасы ретінде тіркелуі керек.</w:t>
      </w:r>
    </w:p>
    <w:p w14:paraId="3E3A6AA0" w14:textId="77777777" w:rsidR="00F57C0B" w:rsidRPr="00C35148" w:rsidRDefault="00853CC8" w:rsidP="00F57C0B">
      <w:pPr>
        <w:pStyle w:val="Style28"/>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Қауіпсіздік оқиғаларының мәндері әрдайым тіркеу кезеңін көрсете отырып хабарланады.</w:t>
      </w:r>
    </w:p>
    <w:p w14:paraId="621947E0" w14:textId="77777777" w:rsidR="001935C4" w:rsidRPr="00C35148" w:rsidRDefault="001935C4" w:rsidP="00F57C0B">
      <w:pPr>
        <w:pStyle w:val="Style28"/>
        <w:widowControl/>
        <w:ind w:firstLine="720"/>
        <w:jc w:val="both"/>
        <w:rPr>
          <w:rStyle w:val="FontStyle54"/>
          <w:rFonts w:ascii="Times New Roman" w:hAnsi="Times New Roman" w:cs="Times New Roman"/>
          <w:color w:val="000000" w:themeColor="text1"/>
          <w:sz w:val="24"/>
          <w:szCs w:val="24"/>
          <w:lang w:val="kk" w:eastAsia="en-US"/>
        </w:rPr>
      </w:pPr>
    </w:p>
    <w:p w14:paraId="7EE74EB6" w14:textId="77777777" w:rsidR="00F57C0B" w:rsidRPr="00C35148" w:rsidRDefault="00853CC8" w:rsidP="00F57C0B">
      <w:pPr>
        <w:pStyle w:val="Style28"/>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8.4 Ресурстарды басқару</w:t>
      </w:r>
    </w:p>
    <w:p w14:paraId="0AC3A35E" w14:textId="77777777" w:rsidR="00227E46" w:rsidRPr="00C35148" w:rsidRDefault="00227E46" w:rsidP="00F57C0B">
      <w:pPr>
        <w:pStyle w:val="Style28"/>
        <w:widowControl/>
        <w:ind w:firstLine="720"/>
        <w:jc w:val="both"/>
        <w:rPr>
          <w:rStyle w:val="FontStyle54"/>
          <w:rFonts w:ascii="Times New Roman" w:hAnsi="Times New Roman" w:cs="Times New Roman"/>
          <w:color w:val="000000" w:themeColor="text1"/>
          <w:sz w:val="24"/>
          <w:szCs w:val="24"/>
          <w:lang w:val="kk" w:eastAsia="en-US"/>
        </w:rPr>
      </w:pPr>
    </w:p>
    <w:p w14:paraId="0E5EFB62"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8.4.1 Мақсаты</w:t>
      </w:r>
    </w:p>
    <w:p w14:paraId="6CDE94D9" w14:textId="77777777" w:rsidR="001935C4" w:rsidRPr="00C35148" w:rsidRDefault="00853CC8" w:rsidP="001935C4">
      <w:pPr>
        <w:pStyle w:val="Style13"/>
        <w:widowControl/>
        <w:rPr>
          <w:rStyle w:val="FontStyle52"/>
          <w:rFonts w:ascii="Times New Roman" w:hAnsi="Times New Roman"/>
          <w:color w:val="000000" w:themeColor="text1"/>
          <w:sz w:val="24"/>
          <w:szCs w:val="24"/>
          <w:lang w:val="kk-KZ" w:eastAsia="en-US"/>
        </w:rPr>
      </w:pPr>
      <w:r w:rsidRPr="00C35148">
        <w:rPr>
          <w:rStyle w:val="FontStyle52"/>
          <w:rFonts w:ascii="Times New Roman" w:hAnsi="Times New Roman"/>
          <w:color w:val="000000" w:themeColor="text1"/>
          <w:sz w:val="24"/>
          <w:szCs w:val="24"/>
          <w:lang w:val="kk" w:eastAsia="en-US"/>
        </w:rPr>
        <w:t>Ресурстарды басқару деректер орталығының ресурстарын бақылау, талдау, есеп беру және пайдалану мен қайта пайдалануды жақсартуға, сондай-ақ деректер орталығы жұмысының қоршаған ортаға әсерін азайтуға бағытталған. Деректерді өңдеу орталығының басшылығы осы процесте келесі ресурстардың қайсысы басқарылатындығын анықтау үшін ресурстарды басқару саясатын мақұлдауы керек:</w:t>
      </w:r>
    </w:p>
    <w:p w14:paraId="32013627" w14:textId="77777777" w:rsidR="001935C4" w:rsidRPr="00C35148" w:rsidRDefault="00853CC8" w:rsidP="001935C4">
      <w:pPr>
        <w:pStyle w:val="Style13"/>
        <w:widowControl/>
        <w:ind w:firstLine="708"/>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a) электр энергиясын пайдалану;</w:t>
      </w:r>
    </w:p>
    <w:p w14:paraId="7387509B" w14:textId="77777777" w:rsidR="001935C4" w:rsidRPr="00C35148" w:rsidRDefault="00853CC8" w:rsidP="001935C4">
      <w:pPr>
        <w:pStyle w:val="Style13"/>
        <w:widowControl/>
        <w:ind w:firstLine="708"/>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b) жылуды қайта пайдалану;</w:t>
      </w:r>
    </w:p>
    <w:p w14:paraId="292C2D5E" w14:textId="77777777" w:rsidR="001935C4" w:rsidRPr="00C35148" w:rsidRDefault="00853CC8" w:rsidP="001935C4">
      <w:pPr>
        <w:pStyle w:val="Style13"/>
        <w:widowControl/>
        <w:ind w:firstLine="708"/>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c) жаңартылатын энергия көздері;</w:t>
      </w:r>
    </w:p>
    <w:p w14:paraId="1ED527B9" w14:textId="77777777" w:rsidR="001935C4" w:rsidRPr="00C35148" w:rsidRDefault="00853CC8" w:rsidP="001935C4">
      <w:pPr>
        <w:pStyle w:val="Style13"/>
        <w:widowControl/>
        <w:ind w:firstLine="708"/>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lastRenderedPageBreak/>
        <w:t>d) көміртекті қолдану;</w:t>
      </w:r>
    </w:p>
    <w:p w14:paraId="72619D00" w14:textId="77777777" w:rsidR="001935C4" w:rsidRPr="00C35148" w:rsidRDefault="00853CC8" w:rsidP="001935C4">
      <w:pPr>
        <w:pStyle w:val="Style13"/>
        <w:widowControl/>
        <w:ind w:firstLine="708"/>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e) суды пайдалану және қайта пайдалану;</w:t>
      </w:r>
    </w:p>
    <w:p w14:paraId="25D0FD11" w14:textId="77777777" w:rsidR="001935C4" w:rsidRPr="00C35148" w:rsidRDefault="00853CC8" w:rsidP="001935C4">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f) IT-жабдықты пайдалану.</w:t>
      </w:r>
    </w:p>
    <w:p w14:paraId="5D893696" w14:textId="77777777" w:rsidR="001935C4"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Электр энергиясын пайдалануды басқару ресурстарды басқару шеңберіндегі маңызды міндет болып табылады және энергияны басқарудың жеке процесіне берілген (8.5 қараңыз).</w:t>
      </w:r>
    </w:p>
    <w:p w14:paraId="7400084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8.4.2.1 Ресурстарды бақылау</w:t>
      </w:r>
    </w:p>
    <w:p w14:paraId="404AB2A9"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Барлық ресурс мониторлары үшін есептегіш пен калибрдің көрсеткіштерін жүйелі түрде жинау керек.</w:t>
      </w:r>
    </w:p>
    <w:p w14:paraId="0CB4C4A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8.4.2.2 Ресурстарды есепке алу</w:t>
      </w:r>
    </w:p>
    <w:p w14:paraId="0DE90A8B"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Барлық есептегіш пен бергіштердің көрсеткіштері тексеріліп, қателер хабарланады. Есептегіш көрсеткіштері ресурсты пайдалануға түрлендіріледі. Деректерді біріктіру қажет болған жағдайда деректерді өңдеу орталығының ішкі жүйелерінде жүзеге асырылады және есепке алынады.</w:t>
      </w:r>
    </w:p>
    <w:p w14:paraId="4046421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8.4.2.3 Ресурстарды бақылау</w:t>
      </w:r>
    </w:p>
    <w:p w14:paraId="62629D7C"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Ресурсты пайдалану ІТ қуатын тұтыну немесе сыртқы температура сияқты параметрлерге қатысты. KPI сенімді деректер негізінде есептеледі және күтпеген ауытқулар жазылады.</w:t>
      </w:r>
    </w:p>
    <w:p w14:paraId="7C40872B"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 xml:space="preserve">8.4.2.4 Ресурстарды басқару </w:t>
      </w:r>
    </w:p>
    <w:p w14:paraId="528E76C1"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Ресурстарды бақылау нәтижелері жақсарту мүмкіндіктері үшін қаралады. Ресурстарды пайдалану тиімділігін арттыру үшін шаралар әзірленіп, өзгерістер жазылады. Іс-шаралардың тиімділігі KPI көмегімен тексеріледі.</w:t>
      </w:r>
    </w:p>
    <w:p w14:paraId="3E6EA6F3"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8.4.3 Негізгі KPI</w:t>
      </w:r>
    </w:p>
    <w:p w14:paraId="3607942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8.4.3.1 Шолу</w:t>
      </w:r>
    </w:p>
    <w:p w14:paraId="5BCAF714"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Ресурстарды басқаруға арналған KPI ресурстарды басқару саясатының негізінде таңдалуы керек, мысалы:</w:t>
      </w:r>
    </w:p>
    <w:p w14:paraId="1475977B"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a) ERE - Энергияны қайта пайдалану тиімділігі;</w:t>
      </w:r>
    </w:p>
    <w:p w14:paraId="7E40FBA8"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b) REF – Жаңартылатын энергия факторы;</w:t>
      </w:r>
    </w:p>
    <w:p w14:paraId="1E036228"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c) CUE – Көміртекті пайдалану тиімділігі;</w:t>
      </w:r>
    </w:p>
    <w:p w14:paraId="02D95168"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d) WUE - Суды пайдалану тиімділігі.</w:t>
      </w:r>
    </w:p>
    <w:p w14:paraId="6614B116"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 xml:space="preserve">Энергияны басқару үшін KPI </w:t>
      </w:r>
      <w:hyperlink w:anchor="bookmark35" w:history="1">
        <w:r w:rsidRPr="00C35148">
          <w:rPr>
            <w:rStyle w:val="FontStyle52"/>
            <w:rFonts w:ascii="Times New Roman" w:hAnsi="Times New Roman" w:cs="Times New Roman"/>
            <w:color w:val="000000" w:themeColor="text1"/>
            <w:sz w:val="24"/>
            <w:szCs w:val="24"/>
            <w:lang w:val="kk" w:eastAsia="en-US"/>
          </w:rPr>
          <w:t>8.5.3</w:t>
        </w:r>
      </w:hyperlink>
      <w:r w:rsidRPr="00C35148">
        <w:rPr>
          <w:rStyle w:val="FontStyle52"/>
          <w:rFonts w:ascii="Times New Roman" w:hAnsi="Times New Roman" w:cs="Times New Roman"/>
          <w:color w:val="000000" w:themeColor="text1"/>
          <w:sz w:val="24"/>
          <w:szCs w:val="24"/>
          <w:lang w:val="kk" w:eastAsia="en-US"/>
        </w:rPr>
        <w:t xml:space="preserve"> тармағында анықталған. </w:t>
      </w:r>
    </w:p>
    <w:p w14:paraId="42DA7C93" w14:textId="77777777" w:rsidR="00F57C0B" w:rsidRPr="00C35148" w:rsidRDefault="00F57C0B" w:rsidP="00F57C0B">
      <w:pPr>
        <w:pStyle w:val="Style16"/>
        <w:widowControl/>
        <w:ind w:firstLine="720"/>
        <w:jc w:val="both"/>
        <w:rPr>
          <w:rStyle w:val="FontStyle51"/>
          <w:rFonts w:ascii="Times New Roman" w:hAnsi="Times New Roman" w:cs="Times New Roman"/>
          <w:color w:val="000000" w:themeColor="text1"/>
          <w:sz w:val="24"/>
          <w:szCs w:val="24"/>
          <w:lang w:eastAsia="en-US"/>
        </w:rPr>
      </w:pPr>
    </w:p>
    <w:p w14:paraId="52E9ED3E" w14:textId="77777777" w:rsidR="00F57C0B" w:rsidRPr="00C35148" w:rsidRDefault="00853CC8" w:rsidP="00F57C0B">
      <w:pPr>
        <w:pStyle w:val="Style16"/>
        <w:widowControl/>
        <w:ind w:firstLine="720"/>
        <w:jc w:val="both"/>
        <w:rPr>
          <w:rStyle w:val="FontStyle51"/>
          <w:rFonts w:ascii="Times New Roman" w:hAnsi="Times New Roman" w:cs="Times New Roman"/>
          <w:b/>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8.4.3.2 Энергияны қайта пайдалану тиімділігі (ERE)</w:t>
      </w:r>
    </w:p>
    <w:p w14:paraId="733F3531" w14:textId="77777777" w:rsidR="00F57C0B" w:rsidRPr="00C35148" w:rsidRDefault="00853CC8" w:rsidP="00F57C0B">
      <w:pPr>
        <w:pStyle w:val="Style17"/>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ERE келесідей анықталады:</w:t>
      </w:r>
    </w:p>
    <w:p w14:paraId="5AE8988D" w14:textId="77777777" w:rsidR="00F57C0B" w:rsidRPr="00C35148" w:rsidRDefault="00853CC8" w:rsidP="00F57C0B">
      <w:pPr>
        <w:pStyle w:val="Style31"/>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42"/>
          <w:rFonts w:ascii="Times New Roman" w:hAnsi="Times New Roman" w:cs="Times New Roman"/>
          <w:color w:val="000000" w:themeColor="text1"/>
          <w:sz w:val="24"/>
          <w:szCs w:val="24"/>
          <w:lang w:val="kk" w:eastAsia="en-US"/>
        </w:rPr>
        <w:t xml:space="preserve">                                                         </w:t>
      </w:r>
      <w:r w:rsidRPr="00C35148">
        <w:rPr>
          <w:rStyle w:val="FontStyle42"/>
          <w:rFonts w:ascii="Times New Roman" w:hAnsi="Times New Roman" w:cs="Times New Roman"/>
          <w:noProof/>
          <w:color w:val="000000" w:themeColor="text1"/>
          <w:sz w:val="24"/>
          <w:szCs w:val="24"/>
        </w:rPr>
        <w:drawing>
          <wp:inline distT="0" distB="0" distL="0" distR="0" wp14:anchorId="20B8027A" wp14:editId="4E43D7E3">
            <wp:extent cx="1457325" cy="58102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345122" name="Picture 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1457325" cy="581025"/>
                    </a:xfrm>
                    <a:prstGeom prst="rect">
                      <a:avLst/>
                    </a:prstGeom>
                    <a:noFill/>
                    <a:ln>
                      <a:noFill/>
                    </a:ln>
                  </pic:spPr>
                </pic:pic>
              </a:graphicData>
            </a:graphic>
          </wp:inline>
        </w:drawing>
      </w:r>
      <w:r w:rsidRPr="00C35148">
        <w:rPr>
          <w:rStyle w:val="FontStyle42"/>
          <w:rFonts w:ascii="Times New Roman" w:hAnsi="Times New Roman" w:cs="Times New Roman"/>
          <w:color w:val="000000" w:themeColor="text1"/>
          <w:sz w:val="24"/>
          <w:szCs w:val="24"/>
          <w:lang w:val="kk" w:eastAsia="en-US"/>
        </w:rPr>
        <w:t xml:space="preserve">                                  </w:t>
      </w:r>
      <w:r w:rsidRPr="00C35148">
        <w:rPr>
          <w:rStyle w:val="FontStyle42"/>
          <w:rFonts w:ascii="Times New Roman" w:hAnsi="Times New Roman" w:cs="Times New Roman"/>
          <w:color w:val="000000" w:themeColor="text1"/>
          <w:sz w:val="24"/>
          <w:szCs w:val="24"/>
          <w:lang w:val="kk" w:eastAsia="en-US"/>
        </w:rPr>
        <w:tab/>
        <w:t xml:space="preserve">           </w:t>
      </w:r>
      <w:r w:rsidRPr="00C35148">
        <w:rPr>
          <w:rStyle w:val="FontStyle52"/>
          <w:rFonts w:ascii="Times New Roman" w:hAnsi="Times New Roman" w:cs="Times New Roman"/>
          <w:color w:val="000000" w:themeColor="text1"/>
          <w:sz w:val="24"/>
          <w:szCs w:val="24"/>
          <w:lang w:val="kk" w:eastAsia="en-US"/>
        </w:rPr>
        <w:t>(1)</w:t>
      </w:r>
    </w:p>
    <w:p w14:paraId="28314DE3"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мұндағы,</w:t>
      </w:r>
    </w:p>
    <w:p w14:paraId="0685D031" w14:textId="6E30A53F"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42"/>
          <w:rFonts w:ascii="Times New Roman" w:hAnsi="Times New Roman" w:cs="Times New Roman"/>
          <w:color w:val="000000" w:themeColor="text1"/>
          <w:sz w:val="24"/>
          <w:szCs w:val="24"/>
          <w:lang w:val="kk" w:eastAsia="en-US"/>
        </w:rPr>
        <w:t>E</w:t>
      </w:r>
      <w:r w:rsidRPr="00C35148">
        <w:rPr>
          <w:rStyle w:val="FontStyle42"/>
          <w:rFonts w:ascii="Times New Roman" w:hAnsi="Times New Roman" w:cs="Times New Roman"/>
          <w:color w:val="000000" w:themeColor="text1"/>
          <w:sz w:val="24"/>
          <w:szCs w:val="24"/>
          <w:vertAlign w:val="subscript"/>
          <w:lang w:val="kk" w:eastAsia="en-US"/>
        </w:rPr>
        <w:t>dc</w:t>
      </w:r>
      <w:r w:rsidRPr="00C35148">
        <w:rPr>
          <w:rStyle w:val="FontStyle52"/>
          <w:rFonts w:ascii="Times New Roman" w:hAnsi="Times New Roman" w:cs="Times New Roman"/>
          <w:color w:val="000000" w:themeColor="text1"/>
          <w:sz w:val="24"/>
          <w:szCs w:val="24"/>
          <w:lang w:val="kk" w:eastAsia="en-US"/>
        </w:rPr>
        <w:t xml:space="preserve"> </w:t>
      </w:r>
      <w:r w:rsidRPr="00C35148">
        <w:rPr>
          <w:rStyle w:val="FontStyle42"/>
          <w:rFonts w:ascii="Times New Roman" w:hAnsi="Times New Roman" w:cs="Times New Roman"/>
          <w:color w:val="000000" w:themeColor="text1"/>
          <w:sz w:val="24"/>
          <w:szCs w:val="24"/>
          <w:lang w:val="kk" w:eastAsia="en-US"/>
        </w:rPr>
        <w:t>–</w:t>
      </w:r>
      <w:r w:rsidRPr="00C35148">
        <w:rPr>
          <w:rStyle w:val="FontStyle52"/>
          <w:rFonts w:ascii="Times New Roman" w:hAnsi="Times New Roman" w:cs="Times New Roman"/>
          <w:color w:val="000000" w:themeColor="text1"/>
          <w:sz w:val="24"/>
          <w:szCs w:val="24"/>
          <w:lang w:val="kk" w:eastAsia="en-US"/>
        </w:rPr>
        <w:t xml:space="preserve"> деректерді өңдеу орталығының кВт/сағ-дағы жалпы энергия тұтынуы;</w:t>
      </w:r>
    </w:p>
    <w:p w14:paraId="5690894B" w14:textId="5B404278"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i/>
          <w:color w:val="000000" w:themeColor="text1"/>
          <w:sz w:val="24"/>
          <w:szCs w:val="24"/>
          <w:lang w:val="kk" w:eastAsia="en-US"/>
        </w:rPr>
        <w:t>E</w:t>
      </w:r>
      <w:r w:rsidRPr="00C35148">
        <w:rPr>
          <w:rStyle w:val="FontStyle42"/>
          <w:rFonts w:ascii="Times New Roman" w:hAnsi="Times New Roman" w:cs="Times New Roman"/>
          <w:color w:val="000000" w:themeColor="text1"/>
          <w:sz w:val="24"/>
          <w:szCs w:val="24"/>
          <w:vertAlign w:val="subscript"/>
          <w:lang w:val="kk" w:eastAsia="en-US"/>
        </w:rPr>
        <w:t>қайта пайдалану</w:t>
      </w:r>
      <w:r w:rsidRPr="00C35148">
        <w:rPr>
          <w:rStyle w:val="FontStyle52"/>
          <w:rFonts w:ascii="Times New Roman" w:hAnsi="Times New Roman" w:cs="Times New Roman"/>
          <w:color w:val="000000" w:themeColor="text1"/>
          <w:sz w:val="24"/>
          <w:szCs w:val="24"/>
          <w:lang w:val="kk" w:eastAsia="en-US"/>
        </w:rPr>
        <w:t xml:space="preserve"> </w:t>
      </w:r>
      <w:r w:rsidRPr="00C35148">
        <w:rPr>
          <w:rStyle w:val="FontStyle52"/>
          <w:rFonts w:ascii="Times New Roman" w:hAnsi="Times New Roman" w:cs="Times New Roman"/>
          <w:i/>
          <w:color w:val="000000" w:themeColor="text1"/>
          <w:sz w:val="24"/>
          <w:szCs w:val="24"/>
          <w:lang w:val="kk" w:eastAsia="en-US"/>
        </w:rPr>
        <w:t>–</w:t>
      </w:r>
      <w:r w:rsidRPr="00C35148">
        <w:rPr>
          <w:rStyle w:val="FontStyle52"/>
          <w:rFonts w:ascii="Times New Roman" w:hAnsi="Times New Roman" w:cs="Times New Roman"/>
          <w:color w:val="000000" w:themeColor="text1"/>
          <w:sz w:val="24"/>
          <w:szCs w:val="24"/>
          <w:lang w:val="kk" w:eastAsia="en-US"/>
        </w:rPr>
        <w:t xml:space="preserve"> кВт/сағ-дағы деректерді өңдеу орталығының қайта пайдаланылған энергиясы;</w:t>
      </w:r>
    </w:p>
    <w:p w14:paraId="01EFE382" w14:textId="4B42D4AD"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46"/>
          <w:rFonts w:ascii="Times New Roman" w:hAnsi="Times New Roman" w:cs="Times New Roman"/>
          <w:i w:val="0"/>
          <w:color w:val="000000" w:themeColor="text1"/>
          <w:sz w:val="24"/>
          <w:szCs w:val="24"/>
          <w:lang w:val="kk" w:eastAsia="en-US"/>
        </w:rPr>
        <w:t>E</w:t>
      </w:r>
      <w:r w:rsidRPr="00C35148">
        <w:rPr>
          <w:rStyle w:val="FontStyle46"/>
          <w:rFonts w:ascii="Times New Roman" w:hAnsi="Times New Roman" w:cs="Times New Roman"/>
          <w:color w:val="000000" w:themeColor="text1"/>
          <w:sz w:val="24"/>
          <w:szCs w:val="24"/>
          <w:vertAlign w:val="subscript"/>
          <w:lang w:val="kk" w:eastAsia="en-US"/>
        </w:rPr>
        <w:t>it</w:t>
      </w:r>
      <w:r w:rsidRPr="00C35148">
        <w:rPr>
          <w:rStyle w:val="FontStyle46"/>
          <w:rFonts w:ascii="Times New Roman" w:hAnsi="Times New Roman" w:cs="Times New Roman"/>
          <w:color w:val="000000" w:themeColor="text1"/>
          <w:sz w:val="24"/>
          <w:szCs w:val="24"/>
          <w:lang w:val="kk" w:eastAsia="en-US"/>
        </w:rPr>
        <w:t xml:space="preserve"> - </w:t>
      </w:r>
      <w:r w:rsidRPr="00C35148">
        <w:rPr>
          <w:rStyle w:val="FontStyle46"/>
          <w:rFonts w:ascii="Times New Roman" w:hAnsi="Times New Roman" w:cs="Times New Roman"/>
          <w:i w:val="0"/>
          <w:color w:val="000000" w:themeColor="text1"/>
          <w:sz w:val="24"/>
          <w:szCs w:val="24"/>
          <w:lang w:val="kk" w:eastAsia="en-US"/>
        </w:rPr>
        <w:t>кВт/сағ IT жабдықтарды энергия тұтыну болып табылады.</w:t>
      </w:r>
    </w:p>
    <w:p w14:paraId="6AF79CDC" w14:textId="77777777" w:rsidR="00F57C0B" w:rsidRPr="00C35148" w:rsidRDefault="001E2CAE"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hyperlink w:anchor="bookmark37" w:history="1">
        <w:r w:rsidR="00853CC8" w:rsidRPr="00C35148">
          <w:rPr>
            <w:rStyle w:val="FontStyle52"/>
            <w:rFonts w:ascii="Times New Roman" w:hAnsi="Times New Roman" w:cs="Times New Roman"/>
            <w:color w:val="000000" w:themeColor="text1"/>
            <w:sz w:val="24"/>
            <w:szCs w:val="24"/>
            <w:u w:val="single"/>
            <w:lang w:val="kk" w:eastAsia="en-US"/>
          </w:rPr>
          <w:t>ERE</w:t>
        </w:r>
      </w:hyperlink>
      <w:r w:rsidR="00853CC8" w:rsidRPr="00C35148">
        <w:rPr>
          <w:rStyle w:val="FontStyle52"/>
          <w:rFonts w:ascii="Times New Roman" w:hAnsi="Times New Roman" w:cs="Times New Roman"/>
          <w:color w:val="000000" w:themeColor="text1"/>
          <w:sz w:val="24"/>
          <w:szCs w:val="24"/>
          <w:lang w:val="kk" w:eastAsia="en-US"/>
        </w:rPr>
        <w:t xml:space="preserve"> мен PUE арасында өзара байланыс бар (8.5.3.2.1 қараңыз). ERE энергияны қайта пайдалануды ескереді, ол PUE есебіне кірмейді, яғни, егер энергияны қайта пайдалану болмаса, онда ERE = PUE. ERE үшін ең төменгі мән 0 болып табылады, ол энергияны толық қайта пайдалануға сәйкес келеді.</w:t>
      </w:r>
    </w:p>
    <w:p w14:paraId="38498B53"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 xml:space="preserve">8.4.3.3 Жаңартылатын энергия факторы </w:t>
      </w:r>
      <w:r w:rsidRPr="00C35148">
        <w:rPr>
          <w:rStyle w:val="FontStyle51"/>
          <w:rFonts w:ascii="Times New Roman" w:hAnsi="Times New Roman" w:cs="Times New Roman"/>
          <w:color w:val="000000" w:themeColor="text1"/>
          <w:sz w:val="24"/>
          <w:szCs w:val="24"/>
          <w:lang w:val="kk" w:eastAsia="en-US"/>
        </w:rPr>
        <w:t>(REF)</w:t>
      </w:r>
    </w:p>
    <w:p w14:paraId="7872D32E" w14:textId="77777777" w:rsidR="00F57C0B" w:rsidRPr="00C35148" w:rsidRDefault="00853CC8" w:rsidP="00F57C0B">
      <w:pPr>
        <w:pStyle w:val="Style25"/>
        <w:widowControl/>
        <w:ind w:firstLine="720"/>
        <w:jc w:val="both"/>
        <w:rPr>
          <w:rStyle w:val="FontStyle42"/>
          <w:rFonts w:ascii="Times New Roman" w:hAnsi="Times New Roman" w:cs="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 xml:space="preserve">REF келесідей анықталады: </w:t>
      </w:r>
    </w:p>
    <w:p w14:paraId="681C785B" w14:textId="0254D79B" w:rsidR="00F57C0B" w:rsidRPr="00C35148" w:rsidRDefault="00853CC8" w:rsidP="00F57C0B">
      <w:pPr>
        <w:pStyle w:val="Style11"/>
        <w:widowControl/>
        <w:jc w:val="both"/>
        <w:rPr>
          <w:rStyle w:val="FontStyle52"/>
          <w:rFonts w:ascii="Times New Roman" w:hAnsi="Times New Roman" w:cs="Times New Roman"/>
          <w:color w:val="000000" w:themeColor="text1"/>
          <w:sz w:val="28"/>
          <w:szCs w:val="28"/>
          <w:lang w:val="kk" w:eastAsia="en-US"/>
        </w:rPr>
      </w:pPr>
      <w:r w:rsidRPr="00C35148">
        <w:rPr>
          <w:rStyle w:val="FontStyle42"/>
          <w:rFonts w:ascii="Times New Roman" w:hAnsi="Times New Roman" w:cs="Times New Roman"/>
          <w:color w:val="000000" w:themeColor="text1"/>
          <w:sz w:val="28"/>
          <w:szCs w:val="28"/>
          <w:lang w:val="kk" w:eastAsia="en-US"/>
        </w:rPr>
        <w:t xml:space="preserve">                                                               </w:t>
      </w:r>
      <w:r w:rsidRPr="00C35148">
        <w:rPr>
          <w:rStyle w:val="FontStyle42"/>
          <w:rFonts w:ascii="Times New Roman" w:hAnsi="Times New Roman" w:cs="Times New Roman"/>
          <w:noProof/>
          <w:color w:val="000000" w:themeColor="text1"/>
          <w:sz w:val="28"/>
          <w:szCs w:val="28"/>
        </w:rPr>
        <w:drawing>
          <wp:inline distT="0" distB="0" distL="0" distR="0" wp14:anchorId="1BBE09F1" wp14:editId="64901A4C">
            <wp:extent cx="1371600" cy="619125"/>
            <wp:effectExtent l="0" t="0" r="0"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0861454" name="Picture 4"/>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371600" cy="619125"/>
                    </a:xfrm>
                    <a:prstGeom prst="rect">
                      <a:avLst/>
                    </a:prstGeom>
                    <a:noFill/>
                    <a:ln>
                      <a:noFill/>
                    </a:ln>
                  </pic:spPr>
                </pic:pic>
              </a:graphicData>
            </a:graphic>
          </wp:inline>
        </w:drawing>
      </w:r>
      <w:r w:rsidRPr="00C35148">
        <w:rPr>
          <w:rStyle w:val="FontStyle52"/>
          <w:rFonts w:ascii="Times New Roman" w:hAnsi="Times New Roman" w:cs="Times New Roman"/>
          <w:color w:val="000000" w:themeColor="text1"/>
          <w:sz w:val="28"/>
          <w:szCs w:val="28"/>
          <w:lang w:val="kk" w:eastAsia="en-US"/>
        </w:rPr>
        <w:t xml:space="preserve">                                </w:t>
      </w:r>
      <w:r w:rsidRPr="00C35148">
        <w:rPr>
          <w:rStyle w:val="FontStyle52"/>
          <w:rFonts w:ascii="Times New Roman" w:hAnsi="Times New Roman" w:cs="Times New Roman"/>
          <w:color w:val="000000" w:themeColor="text1"/>
          <w:sz w:val="28"/>
          <w:szCs w:val="28"/>
          <w:lang w:val="kk" w:eastAsia="en-US"/>
        </w:rPr>
        <w:tab/>
        <w:t>(2)</w:t>
      </w:r>
    </w:p>
    <w:p w14:paraId="27422396"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lastRenderedPageBreak/>
        <w:t>мұндағы,</w:t>
      </w:r>
    </w:p>
    <w:p w14:paraId="2F5BF3E1" w14:textId="2E0589F4"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i/>
          <w:color w:val="000000" w:themeColor="text1"/>
          <w:sz w:val="24"/>
          <w:szCs w:val="24"/>
          <w:lang w:val="kk" w:eastAsia="en-US"/>
        </w:rPr>
        <w:t>E</w:t>
      </w:r>
      <w:r w:rsidRPr="00C35148">
        <w:rPr>
          <w:rStyle w:val="FontStyle52"/>
          <w:rFonts w:ascii="Times New Roman" w:hAnsi="Times New Roman" w:cs="Times New Roman"/>
          <w:color w:val="000000" w:themeColor="text1"/>
          <w:sz w:val="24"/>
          <w:szCs w:val="24"/>
          <w:vertAlign w:val="subscript"/>
          <w:lang w:val="kk" w:eastAsia="en-US"/>
        </w:rPr>
        <w:t>ren</w:t>
      </w:r>
      <w:r w:rsidRPr="00C35148">
        <w:rPr>
          <w:rStyle w:val="FontStyle52"/>
          <w:rFonts w:ascii="Times New Roman" w:hAnsi="Times New Roman" w:cs="Times New Roman"/>
          <w:color w:val="000000" w:themeColor="text1"/>
          <w:sz w:val="24"/>
          <w:szCs w:val="24"/>
          <w:lang w:val="kk" w:eastAsia="en-US"/>
        </w:rPr>
        <w:t xml:space="preserve">  деректерді өңдеу орталығына тиесілі және бақыланатын, жаңартылатын энергия, кВт/сағ;</w:t>
      </w:r>
    </w:p>
    <w:p w14:paraId="75A7D607" w14:textId="258A1639"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42"/>
          <w:rFonts w:ascii="Times New Roman" w:hAnsi="Times New Roman" w:cs="Times New Roman"/>
          <w:color w:val="000000" w:themeColor="text1"/>
          <w:sz w:val="24"/>
          <w:szCs w:val="24"/>
          <w:lang w:val="kk" w:eastAsia="en-US"/>
        </w:rPr>
        <w:t>E</w:t>
      </w:r>
      <w:r w:rsidRPr="00C35148">
        <w:rPr>
          <w:rStyle w:val="FontStyle45"/>
          <w:rFonts w:ascii="Times New Roman" w:hAnsi="Times New Roman" w:cs="Times New Roman"/>
          <w:color w:val="000000" w:themeColor="text1"/>
          <w:vertAlign w:val="subscript"/>
          <w:lang w:val="kk" w:eastAsia="en-US"/>
        </w:rPr>
        <w:t>DC –</w:t>
      </w:r>
      <w:r w:rsidRPr="00C35148">
        <w:rPr>
          <w:rStyle w:val="FontStyle52"/>
          <w:rFonts w:ascii="Times New Roman" w:hAnsi="Times New Roman" w:cs="Times New Roman"/>
          <w:color w:val="000000" w:themeColor="text1"/>
          <w:sz w:val="24"/>
          <w:szCs w:val="24"/>
          <w:lang w:val="kk" w:eastAsia="en-US"/>
        </w:rPr>
        <w:t xml:space="preserve"> кВт/сағ-дағы деректерді өңдеу орталығының жалпы энергия тұтынуы.</w:t>
      </w:r>
    </w:p>
    <w:p w14:paraId="42CABBD6"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REF деректеді өңдеу орталығы пайдаланатын жаңартылатын энергияның пайызын көрсетеді. Ең төменгі мән жаңартылатын энергияны пайдаланбау үшін 0% құрайды; тек жаңартылатын энергияны пайдаланатын деректер орталығы үшін максимум 100% құрайды.</w:t>
      </w:r>
    </w:p>
    <w:p w14:paraId="7694CCCB"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ISO/IEC 30134-3 стандартында REF анықтау және есеп беру үшін толық талаптар бар.</w:t>
      </w:r>
    </w:p>
    <w:p w14:paraId="45816F99"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8.4.3.4 Көміртекті пайдалану тиімділігі </w:t>
      </w:r>
      <w:r w:rsidRPr="00C35148">
        <w:rPr>
          <w:rStyle w:val="FontStyle51"/>
          <w:rFonts w:ascii="Times New Roman" w:hAnsi="Times New Roman" w:cs="Times New Roman"/>
          <w:color w:val="000000" w:themeColor="text1"/>
          <w:sz w:val="24"/>
          <w:szCs w:val="24"/>
          <w:lang w:val="kk" w:eastAsia="en-US"/>
        </w:rPr>
        <w:t>(CUE)</w:t>
      </w:r>
    </w:p>
    <w:p w14:paraId="11A31122"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CUE келесідей анықталады:</w:t>
      </w:r>
    </w:p>
    <w:p w14:paraId="37D502F2" w14:textId="77777777" w:rsidR="00F57C0B" w:rsidRPr="00C35148" w:rsidRDefault="00F57C0B" w:rsidP="00F57C0B">
      <w:pPr>
        <w:pStyle w:val="Style22"/>
        <w:widowControl/>
        <w:rPr>
          <w:rStyle w:val="FontStyle52"/>
          <w:rFonts w:ascii="Times New Roman" w:hAnsi="Times New Roman" w:cs="Times New Roman"/>
          <w:color w:val="000000" w:themeColor="text1"/>
          <w:sz w:val="24"/>
          <w:szCs w:val="24"/>
          <w:lang w:val="kk" w:eastAsia="en-US"/>
        </w:rPr>
      </w:pPr>
    </w:p>
    <w:p w14:paraId="01DEBD3C" w14:textId="77777777" w:rsidR="00F57C0B" w:rsidRPr="00C35148" w:rsidRDefault="00853CC8" w:rsidP="00F57C0B">
      <w:pPr>
        <w:pStyle w:val="Style15"/>
        <w:widowControl/>
        <w:jc w:val="both"/>
        <w:rPr>
          <w:rStyle w:val="FontStyle52"/>
          <w:rFonts w:ascii="Times New Roman" w:hAnsi="Times New Roman"/>
          <w:color w:val="000000" w:themeColor="text1"/>
          <w:sz w:val="24"/>
          <w:szCs w:val="24"/>
          <w:lang w:val="kk" w:eastAsia="en-US"/>
        </w:rPr>
      </w:pPr>
      <w:r w:rsidRPr="00C35148">
        <w:rPr>
          <w:rStyle w:val="FontStyle53"/>
          <w:rFonts w:ascii="Times New Roman" w:hAnsi="Times New Roman"/>
          <w:color w:val="000000" w:themeColor="text1"/>
          <w:sz w:val="24"/>
          <w:szCs w:val="24"/>
          <w:lang w:val="kk" w:eastAsia="en-US"/>
        </w:rPr>
        <w:t xml:space="preserve">                                      CUE = PUE </w:t>
      </w:r>
      <w:r w:rsidRPr="00C35148">
        <w:rPr>
          <w:rStyle w:val="FontStyle45"/>
          <w:rFonts w:ascii="Times New Roman" w:hAnsi="Times New Roman"/>
          <w:color w:val="000000" w:themeColor="text1"/>
          <w:lang w:val="kk" w:eastAsia="en-US"/>
        </w:rPr>
        <w:t xml:space="preserve">x </w:t>
      </w:r>
      <w:r w:rsidRPr="00C35148">
        <w:rPr>
          <w:rStyle w:val="FontStyle53"/>
          <w:rFonts w:ascii="Times New Roman" w:hAnsi="Times New Roman"/>
          <w:color w:val="000000" w:themeColor="text1"/>
          <w:sz w:val="24"/>
          <w:szCs w:val="24"/>
          <w:lang w:val="kk" w:eastAsia="en-US"/>
        </w:rPr>
        <w:t>G</w:t>
      </w:r>
      <w:r w:rsidRPr="00C35148">
        <w:rPr>
          <w:rStyle w:val="FontStyle53"/>
          <w:rFonts w:ascii="Times New Roman" w:hAnsi="Times New Roman"/>
          <w:color w:val="000000" w:themeColor="text1"/>
          <w:sz w:val="24"/>
          <w:szCs w:val="24"/>
          <w:vertAlign w:val="subscript"/>
          <w:lang w:val="kk" w:eastAsia="en-US"/>
        </w:rPr>
        <w:t>c</w:t>
      </w:r>
      <w:r w:rsidRPr="00C35148">
        <w:rPr>
          <w:rStyle w:val="FontStyle52"/>
          <w:rFonts w:ascii="Times New Roman" w:hAnsi="Times New Roman"/>
          <w:color w:val="000000" w:themeColor="text1"/>
          <w:sz w:val="24"/>
          <w:szCs w:val="24"/>
          <w:lang w:val="kk" w:eastAsia="en-US"/>
        </w:rPr>
        <w:t xml:space="preserve">  г/кВтсағ                                          (3)</w:t>
      </w:r>
    </w:p>
    <w:p w14:paraId="590E4691" w14:textId="77777777" w:rsidR="00F57C0B" w:rsidRPr="00C35148" w:rsidRDefault="00F57C0B" w:rsidP="00F57C0B">
      <w:pPr>
        <w:pStyle w:val="Style22"/>
        <w:widowControl/>
        <w:rPr>
          <w:rStyle w:val="FontStyle52"/>
          <w:rFonts w:ascii="Times New Roman" w:hAnsi="Times New Roman" w:cs="Times New Roman"/>
          <w:color w:val="000000" w:themeColor="text1"/>
          <w:sz w:val="24"/>
          <w:szCs w:val="24"/>
          <w:lang w:val="kk" w:eastAsia="en-US"/>
        </w:rPr>
      </w:pPr>
    </w:p>
    <w:p w14:paraId="13B6031F"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мұндағы,</w:t>
      </w:r>
    </w:p>
    <w:p w14:paraId="48A26998" w14:textId="77777777" w:rsidR="00F57C0B" w:rsidRPr="00C35148" w:rsidRDefault="00853CC8" w:rsidP="00F57C0B">
      <w:pPr>
        <w:pStyle w:val="Style15"/>
        <w:widowControl/>
        <w:ind w:firstLine="720"/>
        <w:jc w:val="both"/>
        <w:rPr>
          <w:rStyle w:val="FontStyle52"/>
          <w:rFonts w:ascii="Times New Roman" w:hAnsi="Times New Roman"/>
          <w:color w:val="000000" w:themeColor="text1"/>
          <w:sz w:val="24"/>
          <w:szCs w:val="24"/>
          <w:lang w:val="kk" w:eastAsia="en-US"/>
        </w:rPr>
      </w:pPr>
      <w:r w:rsidRPr="00C35148">
        <w:rPr>
          <w:rStyle w:val="FontStyle53"/>
          <w:rFonts w:ascii="Times New Roman" w:hAnsi="Times New Roman"/>
          <w:color w:val="000000" w:themeColor="text1"/>
          <w:sz w:val="24"/>
          <w:szCs w:val="24"/>
          <w:lang w:val="kk" w:eastAsia="en-US"/>
        </w:rPr>
        <w:t xml:space="preserve">PUE </w:t>
      </w:r>
      <w:r w:rsidRPr="00C35148">
        <w:rPr>
          <w:rStyle w:val="FontStyle52"/>
          <w:rFonts w:ascii="Times New Roman" w:hAnsi="Times New Roman"/>
          <w:color w:val="000000" w:themeColor="text1"/>
          <w:sz w:val="24"/>
          <w:szCs w:val="24"/>
          <w:lang w:val="kk" w:eastAsia="en-US"/>
        </w:rPr>
        <w:t xml:space="preserve"> Энергияны тұтыну тиімділігі </w:t>
      </w:r>
      <w:hyperlink w:anchor="bookmark37" w:history="1">
        <w:r w:rsidRPr="00C35148">
          <w:rPr>
            <w:rStyle w:val="FontStyle52"/>
            <w:rFonts w:ascii="Times New Roman" w:hAnsi="Times New Roman"/>
            <w:color w:val="000000" w:themeColor="text1"/>
            <w:sz w:val="24"/>
            <w:szCs w:val="24"/>
            <w:u w:val="single"/>
            <w:lang w:val="kk" w:eastAsia="en-US"/>
          </w:rPr>
          <w:t>(8.5.3.2.1</w:t>
        </w:r>
      </w:hyperlink>
      <w:r w:rsidRPr="00C35148">
        <w:rPr>
          <w:rStyle w:val="FontStyle52"/>
          <w:rFonts w:ascii="Times New Roman" w:hAnsi="Times New Roman"/>
          <w:color w:val="000000" w:themeColor="text1"/>
          <w:sz w:val="24"/>
          <w:szCs w:val="24"/>
          <w:lang w:val="kk" w:eastAsia="en-US"/>
        </w:rPr>
        <w:t xml:space="preserve"> қараңыз):</w:t>
      </w:r>
    </w:p>
    <w:p w14:paraId="19B9C1F0" w14:textId="3D8342F7" w:rsidR="00F57C0B" w:rsidRPr="00C35148" w:rsidRDefault="00853CC8" w:rsidP="00F57C0B">
      <w:pPr>
        <w:pStyle w:val="Style15"/>
        <w:widowControl/>
        <w:ind w:firstLine="720"/>
        <w:jc w:val="both"/>
        <w:rPr>
          <w:rStyle w:val="FontStyle52"/>
          <w:rFonts w:ascii="Times New Roman" w:hAnsi="Times New Roman"/>
          <w:color w:val="000000" w:themeColor="text1"/>
          <w:sz w:val="24"/>
          <w:szCs w:val="24"/>
          <w:lang w:val="kk" w:eastAsia="en-US"/>
        </w:rPr>
      </w:pPr>
      <w:r w:rsidRPr="00C35148">
        <w:rPr>
          <w:rStyle w:val="FontStyle53"/>
          <w:rFonts w:ascii="Times New Roman" w:hAnsi="Times New Roman"/>
          <w:color w:val="000000" w:themeColor="text1"/>
          <w:sz w:val="24"/>
          <w:szCs w:val="24"/>
          <w:lang w:val="kk" w:eastAsia="en-US"/>
        </w:rPr>
        <w:t>G</w:t>
      </w:r>
      <w:r w:rsidRPr="00C35148">
        <w:rPr>
          <w:rStyle w:val="FontStyle45"/>
          <w:rFonts w:ascii="Times New Roman" w:hAnsi="Times New Roman"/>
          <w:color w:val="000000" w:themeColor="text1"/>
          <w:vertAlign w:val="subscript"/>
          <w:lang w:val="kk" w:eastAsia="en-US"/>
        </w:rPr>
        <w:t>C</w:t>
      </w:r>
      <w:r w:rsidRPr="00C35148">
        <w:rPr>
          <w:rStyle w:val="FontStyle52"/>
          <w:rFonts w:ascii="Times New Roman" w:hAnsi="Times New Roman"/>
          <w:color w:val="000000" w:themeColor="text1"/>
          <w:sz w:val="24"/>
          <w:szCs w:val="24"/>
          <w:lang w:val="kk" w:eastAsia="en-US"/>
        </w:rPr>
        <w:t xml:space="preserve"> көміртегі шығарындылары г/кВтсағ.</w:t>
      </w:r>
    </w:p>
    <w:p w14:paraId="0651E63D"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Бір кВт/сағ көміртегі шығарындыларын жеткізушінің шотынан алуға болады және жаңартылатын энергия мен атом энергиясының үлесіне байланысты өзгеруі мүмкін. Ядролық энергия жаңартылмайтын, бірақ көміртегі (және басқа парниктік газдар) жоқ деп анықталады.</w:t>
      </w:r>
    </w:p>
    <w:p w14:paraId="0EFA61AB"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8.4.3.5 Суды пайдалану тиімділігі </w:t>
      </w:r>
      <w:r w:rsidRPr="00C35148">
        <w:rPr>
          <w:rStyle w:val="FontStyle51"/>
          <w:rFonts w:ascii="Times New Roman" w:hAnsi="Times New Roman" w:cs="Times New Roman"/>
          <w:color w:val="000000" w:themeColor="text1"/>
          <w:sz w:val="24"/>
          <w:szCs w:val="24"/>
          <w:lang w:val="kk" w:eastAsia="en-US"/>
        </w:rPr>
        <w:t>(WUE)</w:t>
      </w:r>
    </w:p>
    <w:p w14:paraId="368196BE"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Салқындату процестері үшін суды пайдаланатын деректерді өңдеу орталықтары, әсіресе салқындату жүйелері суды немесе электр қуатын пайдалана алатын болса, ресурстарды басқару саясатына суды қосуды қарастыруы керек.</w:t>
      </w:r>
    </w:p>
    <w:p w14:paraId="2480C4A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WUE келесідей анықталады:</w:t>
      </w:r>
    </w:p>
    <w:p w14:paraId="7B04F509" w14:textId="77777777" w:rsidR="00F57C0B" w:rsidRPr="00C35148" w:rsidRDefault="00F57C0B" w:rsidP="00F57C0B">
      <w:pPr>
        <w:pStyle w:val="Style22"/>
        <w:widowControl/>
        <w:rPr>
          <w:rStyle w:val="FontStyle52"/>
          <w:rFonts w:ascii="Times New Roman" w:hAnsi="Times New Roman" w:cs="Times New Roman"/>
          <w:color w:val="000000" w:themeColor="text1"/>
          <w:sz w:val="24"/>
          <w:szCs w:val="24"/>
          <w:lang w:val="kk" w:eastAsia="en-US"/>
        </w:rPr>
      </w:pPr>
    </w:p>
    <w:p w14:paraId="08394738" w14:textId="5342EFEB" w:rsidR="00F57C0B" w:rsidRPr="00C35148" w:rsidRDefault="00853CC8" w:rsidP="00F57C0B">
      <w:pPr>
        <w:pStyle w:val="Style23"/>
        <w:widowControl/>
        <w:jc w:val="both"/>
        <w:rPr>
          <w:rStyle w:val="FontStyle53"/>
          <w:rFonts w:ascii="Times New Roman" w:hAnsi="Times New Roman"/>
          <w:color w:val="000000" w:themeColor="text1"/>
          <w:sz w:val="24"/>
          <w:szCs w:val="24"/>
          <w:vertAlign w:val="subscript"/>
          <w:lang w:val="kk" w:eastAsia="en-US"/>
        </w:rPr>
      </w:pPr>
      <w:r w:rsidRPr="00C35148">
        <w:rPr>
          <w:rStyle w:val="FontStyle53"/>
          <w:rFonts w:ascii="Times New Roman" w:hAnsi="Times New Roman"/>
          <w:color w:val="000000" w:themeColor="text1"/>
          <w:sz w:val="24"/>
          <w:szCs w:val="24"/>
          <w:lang w:val="kk" w:eastAsia="en-US"/>
        </w:rPr>
        <w:t xml:space="preserve">                                          </w:t>
      </w:r>
      <w:r w:rsidRPr="00C35148">
        <w:rPr>
          <w:rStyle w:val="FontStyle53"/>
          <w:rFonts w:ascii="Times New Roman" w:hAnsi="Times New Roman"/>
          <w:noProof/>
          <w:color w:val="000000" w:themeColor="text1"/>
          <w:sz w:val="24"/>
          <w:szCs w:val="24"/>
        </w:rPr>
        <w:drawing>
          <wp:inline distT="0" distB="0" distL="0" distR="0" wp14:anchorId="074DB4D9" wp14:editId="4B1F9723">
            <wp:extent cx="885825" cy="552450"/>
            <wp:effectExtent l="0" t="0" r="952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787427" name="Picture 5"/>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885825" cy="552450"/>
                    </a:xfrm>
                    <a:prstGeom prst="rect">
                      <a:avLst/>
                    </a:prstGeom>
                    <a:noFill/>
                    <a:ln>
                      <a:noFill/>
                    </a:ln>
                  </pic:spPr>
                </pic:pic>
              </a:graphicData>
            </a:graphic>
          </wp:inline>
        </w:drawing>
      </w:r>
      <w:r w:rsidRPr="00C35148">
        <w:rPr>
          <w:rStyle w:val="FontStyle53"/>
          <w:rFonts w:ascii="Times New Roman" w:hAnsi="Times New Roman"/>
          <w:color w:val="000000" w:themeColor="text1"/>
          <w:sz w:val="24"/>
          <w:szCs w:val="24"/>
          <w:lang w:val="kk" w:eastAsia="en-US"/>
        </w:rPr>
        <w:t xml:space="preserve"> м </w:t>
      </w:r>
      <w:r w:rsidRPr="00C35148">
        <w:rPr>
          <w:rStyle w:val="FontStyle52"/>
          <w:rFonts w:ascii="Times New Roman" w:hAnsi="Times New Roman"/>
          <w:color w:val="000000" w:themeColor="text1"/>
          <w:sz w:val="24"/>
          <w:szCs w:val="24"/>
          <w:vertAlign w:val="superscript"/>
          <w:lang w:val="kk" w:eastAsia="en-US"/>
        </w:rPr>
        <w:t>3</w:t>
      </w:r>
      <w:r w:rsidRPr="00C35148">
        <w:rPr>
          <w:rStyle w:val="FontStyle53"/>
          <w:rFonts w:ascii="Times New Roman" w:hAnsi="Times New Roman"/>
          <w:color w:val="000000" w:themeColor="text1"/>
          <w:sz w:val="24"/>
          <w:szCs w:val="24"/>
          <w:lang w:val="kk" w:eastAsia="en-US"/>
        </w:rPr>
        <w:t xml:space="preserve"> / кВтсағ немесе л/кВтсағ                       </w:t>
      </w:r>
      <w:r w:rsidRPr="00C35148">
        <w:rPr>
          <w:rStyle w:val="FontStyle53"/>
          <w:rFonts w:ascii="Times New Roman" w:hAnsi="Times New Roman"/>
          <w:color w:val="000000" w:themeColor="text1"/>
          <w:sz w:val="24"/>
          <w:szCs w:val="24"/>
          <w:lang w:val="kk" w:eastAsia="en-US"/>
        </w:rPr>
        <w:tab/>
        <w:t xml:space="preserve"> </w:t>
      </w:r>
      <w:r w:rsidRPr="00C35148">
        <w:rPr>
          <w:rStyle w:val="FontStyle52"/>
          <w:rFonts w:ascii="Times New Roman" w:hAnsi="Times New Roman"/>
          <w:color w:val="000000" w:themeColor="text1"/>
          <w:sz w:val="24"/>
          <w:szCs w:val="24"/>
          <w:lang w:val="kk" w:eastAsia="en-US"/>
        </w:rPr>
        <w:t xml:space="preserve">(4) </w:t>
      </w:r>
    </w:p>
    <w:p w14:paraId="186DE705"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мұндағы,</w:t>
      </w:r>
    </w:p>
    <w:p w14:paraId="4B445CB8" w14:textId="49FAEACE" w:rsidR="00F57C0B" w:rsidRPr="00C35148" w:rsidRDefault="00853CC8" w:rsidP="00F57C0B">
      <w:pPr>
        <w:pStyle w:val="Style15"/>
        <w:widowControl/>
        <w:ind w:firstLine="720"/>
        <w:jc w:val="both"/>
        <w:rPr>
          <w:rStyle w:val="FontStyle52"/>
          <w:rFonts w:ascii="Times New Roman" w:hAnsi="Times New Roman"/>
          <w:b/>
          <w:color w:val="000000" w:themeColor="text1"/>
          <w:sz w:val="24"/>
          <w:szCs w:val="24"/>
          <w:lang w:val="kk" w:eastAsia="en-US"/>
        </w:rPr>
      </w:pPr>
      <w:r w:rsidRPr="00C35148">
        <w:rPr>
          <w:rStyle w:val="FontStyle53"/>
          <w:rFonts w:ascii="Times New Roman" w:hAnsi="Times New Roman"/>
          <w:color w:val="000000" w:themeColor="text1"/>
          <w:sz w:val="24"/>
          <w:szCs w:val="24"/>
          <w:lang w:val="kk" w:eastAsia="en-US"/>
        </w:rPr>
        <w:t>W</w:t>
      </w:r>
      <w:r w:rsidRPr="00C35148">
        <w:rPr>
          <w:rStyle w:val="FontStyle45"/>
          <w:rFonts w:ascii="Times New Roman" w:hAnsi="Times New Roman"/>
          <w:b w:val="0"/>
          <w:color w:val="000000" w:themeColor="text1"/>
          <w:vertAlign w:val="subscript"/>
          <w:lang w:val="kk" w:eastAsia="en-US"/>
        </w:rPr>
        <w:t>DC</w:t>
      </w:r>
      <w:r w:rsidRPr="00C35148">
        <w:rPr>
          <w:rStyle w:val="FontStyle45"/>
          <w:rFonts w:ascii="Times New Roman" w:hAnsi="Times New Roman"/>
          <w:b w:val="0"/>
          <w:color w:val="000000" w:themeColor="text1"/>
          <w:lang w:val="kk" w:eastAsia="en-US"/>
        </w:rPr>
        <w:t xml:space="preserve"> – деректерді өңдеу орталығында пайдаланылған су мөлшері, м</w:t>
      </w:r>
      <w:r w:rsidRPr="00C35148">
        <w:rPr>
          <w:rStyle w:val="FontStyle52"/>
          <w:rFonts w:ascii="Times New Roman" w:hAnsi="Times New Roman"/>
          <w:b/>
          <w:color w:val="000000" w:themeColor="text1"/>
          <w:sz w:val="24"/>
          <w:szCs w:val="24"/>
          <w:vertAlign w:val="superscript"/>
          <w:lang w:val="kk" w:eastAsia="en-US"/>
        </w:rPr>
        <w:t>3</w:t>
      </w:r>
      <w:r w:rsidRPr="00C35148">
        <w:rPr>
          <w:rStyle w:val="FontStyle45"/>
          <w:rFonts w:ascii="Times New Roman" w:hAnsi="Times New Roman"/>
          <w:b w:val="0"/>
          <w:color w:val="000000" w:themeColor="text1"/>
          <w:lang w:val="kk" w:eastAsia="en-US"/>
        </w:rPr>
        <w:t xml:space="preserve"> немесе л; </w:t>
      </w:r>
    </w:p>
    <w:p w14:paraId="18A5D7A3" w14:textId="3A0EB1E9" w:rsidR="00F57C0B" w:rsidRPr="00C35148" w:rsidRDefault="00853CC8" w:rsidP="00F57C0B">
      <w:pPr>
        <w:pStyle w:val="Style15"/>
        <w:widowControl/>
        <w:ind w:firstLine="720"/>
        <w:jc w:val="both"/>
        <w:rPr>
          <w:rStyle w:val="FontStyle52"/>
          <w:rFonts w:ascii="Times New Roman" w:hAnsi="Times New Roman"/>
          <w:color w:val="000000" w:themeColor="text1"/>
          <w:sz w:val="24"/>
          <w:szCs w:val="24"/>
          <w:lang w:val="kk" w:eastAsia="en-US"/>
        </w:rPr>
      </w:pPr>
      <w:r w:rsidRPr="00C35148">
        <w:rPr>
          <w:rStyle w:val="FontStyle46"/>
          <w:rFonts w:ascii="Times New Roman" w:hAnsi="Times New Roman" w:cs="Times New Roman"/>
          <w:i w:val="0"/>
          <w:color w:val="000000" w:themeColor="text1"/>
          <w:sz w:val="24"/>
          <w:szCs w:val="24"/>
          <w:lang w:val="kk" w:eastAsia="en-US"/>
        </w:rPr>
        <w:t>E</w:t>
      </w:r>
      <w:r w:rsidRPr="00C35148">
        <w:rPr>
          <w:rStyle w:val="FontStyle46"/>
          <w:rFonts w:ascii="Times New Roman" w:hAnsi="Times New Roman" w:cs="Times New Roman"/>
          <w:color w:val="000000" w:themeColor="text1"/>
          <w:sz w:val="24"/>
          <w:szCs w:val="24"/>
          <w:vertAlign w:val="subscript"/>
          <w:lang w:val="kk" w:eastAsia="en-US"/>
        </w:rPr>
        <w:t>it</w:t>
      </w:r>
      <w:r w:rsidRPr="00C35148">
        <w:rPr>
          <w:rStyle w:val="FontStyle46"/>
          <w:rFonts w:ascii="Times New Roman" w:hAnsi="Times New Roman" w:cs="Times New Roman"/>
          <w:color w:val="000000" w:themeColor="text1"/>
          <w:sz w:val="24"/>
          <w:szCs w:val="24"/>
          <w:lang w:val="kk" w:eastAsia="en-US"/>
        </w:rPr>
        <w:t xml:space="preserve"> - </w:t>
      </w:r>
      <w:r w:rsidRPr="00C35148">
        <w:rPr>
          <w:rStyle w:val="FontStyle46"/>
          <w:rFonts w:ascii="Times New Roman" w:hAnsi="Times New Roman" w:cs="Times New Roman"/>
          <w:i w:val="0"/>
          <w:color w:val="000000" w:themeColor="text1"/>
          <w:sz w:val="24"/>
          <w:szCs w:val="24"/>
          <w:lang w:val="kk" w:eastAsia="en-US"/>
        </w:rPr>
        <w:t>кВт/сағ IT жабдықтарды энергия тұтыну болып табылады.</w:t>
      </w:r>
    </w:p>
    <w:p w14:paraId="2D4E450F" w14:textId="77777777" w:rsidR="00F57C0B" w:rsidRPr="00C35148" w:rsidRDefault="00853CC8" w:rsidP="00F57C0B">
      <w:pPr>
        <w:pStyle w:val="Style3"/>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Пайдаланылған суды жартылай немесе толық өзгеріссіз (оның температурасын қоспағанда) шыққан жеріне қайтаратын деректерді өңдеу орталықтары суды қайта пайдалану тиімділігін де пайдалануы керек, ол келесідей анықталады:</w:t>
      </w:r>
    </w:p>
    <w:p w14:paraId="2EBC16CF" w14:textId="0D1B7280" w:rsidR="00F57C0B" w:rsidRPr="00C35148" w:rsidRDefault="00853CC8" w:rsidP="00F57C0B">
      <w:pPr>
        <w:pStyle w:val="Style15"/>
        <w:widowControl/>
        <w:jc w:val="both"/>
        <w:rPr>
          <w:rStyle w:val="FontStyle52"/>
          <w:rFonts w:ascii="Times New Roman" w:hAnsi="Times New Roman"/>
          <w:color w:val="000000" w:themeColor="text1"/>
          <w:sz w:val="24"/>
          <w:szCs w:val="24"/>
          <w:lang w:eastAsia="en-US"/>
        </w:rPr>
      </w:pPr>
      <w:r w:rsidRPr="00C35148">
        <w:rPr>
          <w:rStyle w:val="FontStyle52"/>
          <w:rFonts w:ascii="Times New Roman" w:hAnsi="Times New Roman"/>
          <w:color w:val="000000" w:themeColor="text1"/>
          <w:sz w:val="24"/>
          <w:szCs w:val="24"/>
          <w:lang w:val="kk" w:eastAsia="en-US"/>
        </w:rPr>
        <w:t xml:space="preserve">                                        </w:t>
      </w:r>
      <w:r w:rsidRPr="00C35148">
        <w:rPr>
          <w:rStyle w:val="FontStyle53"/>
          <w:rFonts w:ascii="Times New Roman" w:hAnsi="Times New Roman"/>
          <w:noProof/>
          <w:color w:val="000000" w:themeColor="text1"/>
          <w:sz w:val="24"/>
          <w:szCs w:val="24"/>
        </w:rPr>
        <w:drawing>
          <wp:inline distT="0" distB="0" distL="0" distR="0" wp14:anchorId="15F5FD4C" wp14:editId="19030F73">
            <wp:extent cx="885825" cy="552450"/>
            <wp:effectExtent l="0" t="0" r="9525"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384932" name="Picture 6"/>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885825" cy="552450"/>
                    </a:xfrm>
                    <a:prstGeom prst="rect">
                      <a:avLst/>
                    </a:prstGeom>
                    <a:noFill/>
                    <a:ln>
                      <a:noFill/>
                    </a:ln>
                  </pic:spPr>
                </pic:pic>
              </a:graphicData>
            </a:graphic>
          </wp:inline>
        </w:drawing>
      </w:r>
      <w:r w:rsidRPr="00C35148">
        <w:rPr>
          <w:rStyle w:val="FontStyle52"/>
          <w:rFonts w:ascii="Times New Roman" w:hAnsi="Times New Roman"/>
          <w:color w:val="000000" w:themeColor="text1"/>
          <w:sz w:val="24"/>
          <w:szCs w:val="24"/>
          <w:lang w:val="kk" w:eastAsia="en-US"/>
        </w:rPr>
        <w:t xml:space="preserve"> м</w:t>
      </w:r>
      <w:r w:rsidRPr="00C35148">
        <w:rPr>
          <w:rStyle w:val="FontStyle52"/>
          <w:rFonts w:ascii="Times New Roman" w:hAnsi="Times New Roman"/>
          <w:color w:val="000000" w:themeColor="text1"/>
          <w:sz w:val="24"/>
          <w:szCs w:val="24"/>
          <w:vertAlign w:val="superscript"/>
          <w:lang w:val="kk" w:eastAsia="en-US"/>
        </w:rPr>
        <w:t>3</w:t>
      </w:r>
      <w:r w:rsidRPr="00C35148">
        <w:rPr>
          <w:rStyle w:val="FontStyle52"/>
          <w:rFonts w:ascii="Times New Roman" w:hAnsi="Times New Roman"/>
          <w:color w:val="000000" w:themeColor="text1"/>
          <w:sz w:val="24"/>
          <w:szCs w:val="24"/>
          <w:lang w:val="kk" w:eastAsia="en-US"/>
        </w:rPr>
        <w:t xml:space="preserve"> / кВт сағ немесе л/кВт сағ (5)</w:t>
      </w:r>
    </w:p>
    <w:p w14:paraId="00C3CC2F" w14:textId="77777777" w:rsidR="00F57C0B" w:rsidRPr="00C35148" w:rsidRDefault="00F57C0B" w:rsidP="00F57C0B">
      <w:pPr>
        <w:pStyle w:val="Style22"/>
        <w:widowControl/>
        <w:rPr>
          <w:rStyle w:val="FontStyle52"/>
          <w:rFonts w:ascii="Times New Roman" w:hAnsi="Times New Roman" w:cs="Times New Roman"/>
          <w:color w:val="000000" w:themeColor="text1"/>
          <w:sz w:val="24"/>
          <w:szCs w:val="24"/>
          <w:lang w:eastAsia="en-US"/>
        </w:rPr>
      </w:pPr>
    </w:p>
    <w:p w14:paraId="727CD766"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мұндағы,</w:t>
      </w:r>
    </w:p>
    <w:p w14:paraId="3A606A54" w14:textId="71046141" w:rsidR="00F57C0B" w:rsidRPr="00C35148" w:rsidRDefault="00853CC8" w:rsidP="00F57C0B">
      <w:pPr>
        <w:pStyle w:val="Style36"/>
        <w:widowControl/>
        <w:ind w:firstLine="720"/>
        <w:jc w:val="both"/>
        <w:rPr>
          <w:rStyle w:val="FontStyle52"/>
          <w:rFonts w:ascii="Times New Roman" w:hAnsi="Times New Roman" w:cs="Times New Roman"/>
          <w:b/>
          <w:color w:val="000000" w:themeColor="text1"/>
          <w:sz w:val="24"/>
          <w:szCs w:val="24"/>
          <w:lang w:eastAsia="en-US"/>
        </w:rPr>
      </w:pPr>
      <w:r w:rsidRPr="00C35148">
        <w:rPr>
          <w:rStyle w:val="FontStyle53"/>
          <w:rFonts w:ascii="Times New Roman" w:hAnsi="Times New Roman" w:cs="Times New Roman"/>
          <w:b/>
          <w:color w:val="000000" w:themeColor="text1"/>
          <w:sz w:val="24"/>
          <w:szCs w:val="24"/>
          <w:lang w:val="kk" w:eastAsia="en-US"/>
        </w:rPr>
        <w:t>W</w:t>
      </w:r>
      <w:r w:rsidRPr="00C35148">
        <w:rPr>
          <w:rStyle w:val="FontStyle45"/>
          <w:rFonts w:ascii="Times New Roman" w:hAnsi="Times New Roman" w:cs="Times New Roman"/>
          <w:b w:val="0"/>
          <w:color w:val="000000" w:themeColor="text1"/>
          <w:vertAlign w:val="subscript"/>
          <w:lang w:val="kk" w:eastAsia="en-US"/>
        </w:rPr>
        <w:t>DC</w:t>
      </w:r>
      <w:r w:rsidRPr="00C35148">
        <w:rPr>
          <w:rStyle w:val="FontStyle45"/>
          <w:rFonts w:ascii="Times New Roman" w:hAnsi="Times New Roman" w:cs="Times New Roman"/>
          <w:b w:val="0"/>
          <w:color w:val="000000" w:themeColor="text1"/>
          <w:lang w:val="kk" w:eastAsia="en-US"/>
        </w:rPr>
        <w:t xml:space="preserve"> – деректерді өңдеу орталығында пайдаланылған су мөлшері, м</w:t>
      </w:r>
      <w:r w:rsidRPr="00C35148">
        <w:rPr>
          <w:rStyle w:val="FontStyle52"/>
          <w:rFonts w:ascii="Times New Roman" w:hAnsi="Times New Roman" w:cs="Times New Roman"/>
          <w:b/>
          <w:color w:val="000000" w:themeColor="text1"/>
          <w:sz w:val="24"/>
          <w:szCs w:val="24"/>
          <w:vertAlign w:val="superscript"/>
          <w:lang w:val="kk" w:eastAsia="en-US"/>
        </w:rPr>
        <w:t>3</w:t>
      </w:r>
      <w:r w:rsidRPr="00C35148">
        <w:rPr>
          <w:rStyle w:val="FontStyle45"/>
          <w:rFonts w:ascii="Times New Roman" w:hAnsi="Times New Roman" w:cs="Times New Roman"/>
          <w:b w:val="0"/>
          <w:color w:val="000000" w:themeColor="text1"/>
          <w:lang w:val="kk" w:eastAsia="en-US"/>
        </w:rPr>
        <w:t xml:space="preserve"> немесе л; </w:t>
      </w:r>
    </w:p>
    <w:p w14:paraId="1FDBEAB7" w14:textId="1C18BD4A"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i/>
          <w:color w:val="000000" w:themeColor="text1"/>
          <w:sz w:val="24"/>
          <w:szCs w:val="24"/>
          <w:lang w:val="kk" w:eastAsia="en-US"/>
        </w:rPr>
        <w:t>W</w:t>
      </w:r>
      <w:r w:rsidRPr="00C35148">
        <w:rPr>
          <w:rStyle w:val="FontStyle52"/>
          <w:rFonts w:ascii="Times New Roman" w:hAnsi="Times New Roman" w:cs="Times New Roman"/>
          <w:color w:val="000000" w:themeColor="text1"/>
          <w:sz w:val="24"/>
          <w:szCs w:val="24"/>
          <w:vertAlign w:val="subscript"/>
          <w:lang w:val="kk" w:eastAsia="en-US"/>
        </w:rPr>
        <w:t>қайта</w:t>
      </w:r>
      <w:r w:rsidR="00521A54" w:rsidRPr="00C35148">
        <w:rPr>
          <w:rStyle w:val="FontStyle52"/>
          <w:rFonts w:ascii="Times New Roman" w:hAnsi="Times New Roman" w:cs="Times New Roman"/>
          <w:color w:val="000000" w:themeColor="text1"/>
          <w:sz w:val="24"/>
          <w:szCs w:val="24"/>
          <w:vertAlign w:val="subscript"/>
          <w:lang w:val="kk" w:eastAsia="en-US"/>
        </w:rPr>
        <w:t>лама</w:t>
      </w:r>
      <w:r w:rsidRPr="00C35148">
        <w:rPr>
          <w:rStyle w:val="FontStyle52"/>
          <w:rFonts w:ascii="Times New Roman" w:hAnsi="Times New Roman" w:cs="Times New Roman"/>
          <w:color w:val="000000" w:themeColor="text1"/>
          <w:sz w:val="24"/>
          <w:szCs w:val="24"/>
          <w:lang w:val="kk" w:eastAsia="en-US"/>
        </w:rPr>
        <w:t xml:space="preserve"> - деректерді өңдеу орталығында пайдаланылған қайта пайдаланылған судың мөлшері, м</w:t>
      </w:r>
      <w:r w:rsidRPr="00C35148">
        <w:rPr>
          <w:rStyle w:val="FontStyle52"/>
          <w:rFonts w:ascii="Times New Roman" w:hAnsi="Times New Roman" w:cs="Times New Roman"/>
          <w:color w:val="000000" w:themeColor="text1"/>
          <w:sz w:val="24"/>
          <w:szCs w:val="24"/>
          <w:vertAlign w:val="superscript"/>
          <w:lang w:val="kk" w:eastAsia="en-US"/>
        </w:rPr>
        <w:t>3</w:t>
      </w:r>
      <w:r w:rsidRPr="00C35148">
        <w:rPr>
          <w:rStyle w:val="FontStyle52"/>
          <w:rFonts w:ascii="Times New Roman" w:hAnsi="Times New Roman" w:cs="Times New Roman"/>
          <w:color w:val="000000" w:themeColor="text1"/>
          <w:sz w:val="24"/>
          <w:szCs w:val="24"/>
          <w:lang w:val="kk" w:eastAsia="en-US"/>
        </w:rPr>
        <w:t xml:space="preserve"> немесе л; </w:t>
      </w:r>
    </w:p>
    <w:p w14:paraId="52C82BEC" w14:textId="7C226E43"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46"/>
          <w:rFonts w:ascii="Times New Roman" w:hAnsi="Times New Roman" w:cs="Times New Roman"/>
          <w:i w:val="0"/>
          <w:color w:val="000000" w:themeColor="text1"/>
          <w:sz w:val="24"/>
          <w:szCs w:val="24"/>
          <w:lang w:val="kk" w:eastAsia="en-US"/>
        </w:rPr>
        <w:t>E</w:t>
      </w:r>
      <w:r w:rsidRPr="00C35148">
        <w:rPr>
          <w:rStyle w:val="FontStyle46"/>
          <w:rFonts w:ascii="Times New Roman" w:hAnsi="Times New Roman" w:cs="Times New Roman"/>
          <w:color w:val="000000" w:themeColor="text1"/>
          <w:sz w:val="24"/>
          <w:szCs w:val="24"/>
          <w:vertAlign w:val="subscript"/>
          <w:lang w:val="kk" w:eastAsia="en-US"/>
        </w:rPr>
        <w:t>it</w:t>
      </w:r>
      <w:r w:rsidRPr="00C35148">
        <w:rPr>
          <w:rStyle w:val="FontStyle46"/>
          <w:rFonts w:ascii="Times New Roman" w:hAnsi="Times New Roman" w:cs="Times New Roman"/>
          <w:color w:val="000000" w:themeColor="text1"/>
          <w:sz w:val="24"/>
          <w:szCs w:val="24"/>
          <w:lang w:val="kk" w:eastAsia="en-US"/>
        </w:rPr>
        <w:t xml:space="preserve"> - </w:t>
      </w:r>
      <w:r w:rsidRPr="00C35148">
        <w:rPr>
          <w:rStyle w:val="FontStyle46"/>
          <w:rFonts w:ascii="Times New Roman" w:hAnsi="Times New Roman" w:cs="Times New Roman"/>
          <w:i w:val="0"/>
          <w:color w:val="000000" w:themeColor="text1"/>
          <w:sz w:val="24"/>
          <w:szCs w:val="24"/>
          <w:lang w:val="kk" w:eastAsia="en-US"/>
        </w:rPr>
        <w:t>кВт/сағ IT жабдықтарды энергия тұтыну болып табылады.</w:t>
      </w:r>
    </w:p>
    <w:p w14:paraId="6449D479" w14:textId="77777777"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ERE сияқты, ең аз WRE толық қайта пайдалану үшін 0; максималды WUE қайта пайдаланбауға арналған.</w:t>
      </w:r>
    </w:p>
    <w:p w14:paraId="7F691AB1" w14:textId="77777777" w:rsidR="00F57C0B" w:rsidRPr="00C35148" w:rsidRDefault="00F57C0B" w:rsidP="00F57C0B">
      <w:pPr>
        <w:pStyle w:val="Style7"/>
        <w:widowControl/>
        <w:jc w:val="both"/>
        <w:rPr>
          <w:rStyle w:val="FontStyle54"/>
          <w:rFonts w:ascii="Times New Roman" w:hAnsi="Times New Roman" w:cs="Times New Roman"/>
          <w:color w:val="000000" w:themeColor="text1"/>
          <w:sz w:val="24"/>
          <w:szCs w:val="24"/>
          <w:lang w:eastAsia="en-US"/>
        </w:rPr>
      </w:pPr>
    </w:p>
    <w:p w14:paraId="7E31F85A" w14:textId="77777777" w:rsidR="00F57C0B" w:rsidRPr="00C35148" w:rsidRDefault="00853CC8" w:rsidP="00F57C0B">
      <w:pPr>
        <w:pStyle w:val="Style7"/>
        <w:widowControl/>
        <w:ind w:firstLine="720"/>
        <w:jc w:val="both"/>
        <w:rPr>
          <w:rStyle w:val="FontStyle51"/>
          <w:rFonts w:ascii="Times New Roman" w:hAnsi="Times New Roman"/>
          <w:b/>
          <w:i w:val="0"/>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8.5 Энергетиканы басқару</w:t>
      </w:r>
    </w:p>
    <w:p w14:paraId="5E117EDE" w14:textId="77777777" w:rsidR="004E4B32" w:rsidRPr="00C35148" w:rsidRDefault="004E4B32" w:rsidP="00F57C0B">
      <w:pPr>
        <w:pStyle w:val="Style7"/>
        <w:widowControl/>
        <w:ind w:firstLine="720"/>
        <w:jc w:val="both"/>
        <w:rPr>
          <w:rStyle w:val="FontStyle54"/>
          <w:rFonts w:ascii="Times New Roman" w:hAnsi="Times New Roman" w:cs="Times New Roman"/>
          <w:color w:val="000000" w:themeColor="text1"/>
          <w:sz w:val="24"/>
          <w:szCs w:val="24"/>
          <w:lang w:eastAsia="en-US"/>
        </w:rPr>
      </w:pPr>
    </w:p>
    <w:p w14:paraId="603CF352"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 xml:space="preserve">8.5.1 Мақсаты </w:t>
      </w:r>
    </w:p>
    <w:p w14:paraId="1D4F877A" w14:textId="77777777" w:rsidR="00F57C0B" w:rsidRPr="00C35148" w:rsidRDefault="00853CC8" w:rsidP="00F57C0B">
      <w:pPr>
        <w:pStyle w:val="Style9"/>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Энергия менеджменті бақылауға, талдауға, есеп беруге және жақсартуға бағытталған</w:t>
      </w:r>
      <w:bookmarkStart w:id="25" w:name="_Hlk87367019"/>
      <w:r w:rsidRPr="00C35148">
        <w:rPr>
          <w:rStyle w:val="FontStyle52"/>
          <w:rFonts w:ascii="Times New Roman" w:hAnsi="Times New Roman" w:cs="Times New Roman"/>
          <w:color w:val="000000" w:themeColor="text1"/>
          <w:sz w:val="24"/>
          <w:szCs w:val="24"/>
          <w:lang w:val="kk" w:eastAsia="en-US"/>
        </w:rPr>
        <w:t xml:space="preserve"> энергия тиімділігі</w:t>
      </w:r>
      <w:bookmarkEnd w:id="25"/>
      <w:r w:rsidRPr="00C35148">
        <w:rPr>
          <w:rStyle w:val="FontStyle52"/>
          <w:rFonts w:ascii="Times New Roman" w:hAnsi="Times New Roman" w:cs="Times New Roman"/>
          <w:color w:val="000000" w:themeColor="text1"/>
          <w:sz w:val="24"/>
          <w:szCs w:val="24"/>
          <w:lang w:val="kk" w:eastAsia="en-US"/>
        </w:rPr>
        <w:t xml:space="preserve"> деректерді өңдеу орталығы. Процесс тиімді болуы үшін барлық аймақтарда </w:t>
      </w:r>
      <w:r w:rsidRPr="00C35148">
        <w:rPr>
          <w:rStyle w:val="FontStyle52"/>
          <w:rFonts w:ascii="Times New Roman" w:hAnsi="Times New Roman" w:cs="Times New Roman"/>
          <w:color w:val="000000" w:themeColor="text1"/>
          <w:sz w:val="24"/>
          <w:szCs w:val="24"/>
          <w:lang w:val="kk" w:eastAsia="en-US"/>
        </w:rPr>
        <w:lastRenderedPageBreak/>
        <w:t>кем дегенде 2-деңгейдегі энергия тиімділігінің егжей-тегжейін таңдау керек (ISO/IEC TS 22237-1 қараңыз).</w:t>
      </w:r>
    </w:p>
    <w:p w14:paraId="0F0D225F" w14:textId="77777777" w:rsidR="00F57C0B" w:rsidRPr="00C35148" w:rsidRDefault="00F57C0B" w:rsidP="00F57C0B">
      <w:pPr>
        <w:pStyle w:val="Style9"/>
        <w:widowControl/>
        <w:ind w:firstLine="720"/>
        <w:jc w:val="both"/>
        <w:rPr>
          <w:rStyle w:val="FontStyle47"/>
          <w:rFonts w:ascii="Times New Roman" w:hAnsi="Times New Roman" w:cs="Times New Roman"/>
          <w:color w:val="000000" w:themeColor="text1"/>
          <w:sz w:val="24"/>
          <w:szCs w:val="24"/>
          <w:lang w:val="kk" w:eastAsia="en-US"/>
        </w:rPr>
      </w:pPr>
    </w:p>
    <w:p w14:paraId="05EC6231" w14:textId="77777777" w:rsidR="00F57C0B" w:rsidRPr="00C35148" w:rsidRDefault="00853CC8" w:rsidP="00F57C0B">
      <w:pPr>
        <w:pStyle w:val="Style9"/>
        <w:widowControl/>
        <w:ind w:firstLine="720"/>
        <w:jc w:val="both"/>
        <w:rPr>
          <w:rStyle w:val="FontStyle47"/>
          <w:rFonts w:ascii="Times New Roman" w:hAnsi="Times New Roman" w:cs="Times New Roman"/>
          <w:color w:val="000000" w:themeColor="text1"/>
          <w:sz w:val="20"/>
          <w:szCs w:val="20"/>
          <w:lang w:val="kk" w:eastAsia="en-US"/>
        </w:rPr>
      </w:pPr>
      <w:r w:rsidRPr="00C35148">
        <w:rPr>
          <w:rStyle w:val="FontStyle47"/>
          <w:rFonts w:ascii="Times New Roman" w:hAnsi="Times New Roman" w:cs="Times New Roman"/>
          <w:color w:val="000000" w:themeColor="text1"/>
          <w:sz w:val="20"/>
          <w:szCs w:val="20"/>
          <w:lang w:val="kk" w:eastAsia="en-US"/>
        </w:rPr>
        <w:t>Ескертпе - ІТ энергия менеджментіне ілеспе процесс ІТ қызметін басқаруда болмайды. Мұндай процесті енгізу өте маңызды болар еді, өйткені ІТ-да энергияны пайдалану - ІТ-ға қатысты барлық басқа аспектілер сияқты - осы құжаттың шеңберінен тыс. ІТ үшін энергияны басқару процесі деректерді өңдеу орталығының жалпы энергия тұтынуын азайту мақсатында деректерді өңдеу орталығының энергияны басқару процесін қолдау үшін қажет. Сонымен қатар, ІТ құрамдастарының сипаттамалары мен оның жұмыс істеуі үшін объектінің энергия тұтынуы арасында көптеген байланыстар бар. ІТ үшін энергия тұтынуды басқару процесі болмаса, бұл мәселелерді шешу үшін процесс интерфейсі жоқ.</w:t>
      </w:r>
    </w:p>
    <w:p w14:paraId="587FB6CF" w14:textId="77777777" w:rsidR="00F57C0B" w:rsidRPr="00C35148" w:rsidRDefault="00F57C0B" w:rsidP="00F57C0B">
      <w:pPr>
        <w:pStyle w:val="Style9"/>
        <w:widowControl/>
        <w:ind w:firstLine="720"/>
        <w:jc w:val="both"/>
        <w:rPr>
          <w:rStyle w:val="FontStyle47"/>
          <w:rFonts w:ascii="Times New Roman" w:hAnsi="Times New Roman" w:cs="Times New Roman"/>
          <w:color w:val="000000" w:themeColor="text1"/>
          <w:sz w:val="24"/>
          <w:szCs w:val="24"/>
          <w:lang w:val="kk" w:eastAsia="en-US"/>
        </w:rPr>
      </w:pPr>
    </w:p>
    <w:p w14:paraId="36950834" w14:textId="77777777" w:rsidR="00F57C0B" w:rsidRPr="00C35148" w:rsidRDefault="00853CC8" w:rsidP="00F57C0B">
      <w:pPr>
        <w:pStyle w:val="Style9"/>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47"/>
          <w:rFonts w:ascii="Times New Roman" w:hAnsi="Times New Roman" w:cs="Times New Roman"/>
          <w:color w:val="000000" w:themeColor="text1"/>
          <w:sz w:val="24"/>
          <w:szCs w:val="24"/>
          <w:lang w:val="kk" w:eastAsia="en-US"/>
        </w:rPr>
        <w:t xml:space="preserve">Кем дегенде, барлық деректерді өңдеу орталықтары PUE KPI анықтауы керек (осы құжатпен сәйкестік үшін </w:t>
      </w:r>
      <w:hyperlink w:anchor="bookmark37" w:history="1">
        <w:r w:rsidRPr="00C35148">
          <w:rPr>
            <w:rStyle w:val="FontStyle52"/>
            <w:rFonts w:ascii="Times New Roman" w:hAnsi="Times New Roman" w:cs="Times New Roman"/>
            <w:color w:val="000000" w:themeColor="text1"/>
            <w:sz w:val="24"/>
            <w:szCs w:val="24"/>
            <w:u w:val="single"/>
            <w:lang w:val="kk" w:eastAsia="en-US"/>
          </w:rPr>
          <w:t>8.5.3.2.1</w:t>
        </w:r>
      </w:hyperlink>
      <w:r w:rsidRPr="00C35148">
        <w:rPr>
          <w:rStyle w:val="FontStyle47"/>
          <w:rFonts w:ascii="Times New Roman" w:hAnsi="Times New Roman" w:cs="Times New Roman"/>
          <w:color w:val="000000" w:themeColor="text1"/>
          <w:sz w:val="24"/>
          <w:szCs w:val="24"/>
          <w:lang w:val="kk" w:eastAsia="en-US"/>
        </w:rPr>
        <w:t xml:space="preserve"> қараңыз). </w:t>
      </w:r>
    </w:p>
    <w:p w14:paraId="0E68870A"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8.5.2 Қызметі</w:t>
      </w:r>
    </w:p>
    <w:p w14:paraId="5B113D6F"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8.5.2.1 Энергия тұтынуды бақылау</w:t>
      </w:r>
    </w:p>
    <w:p w14:paraId="3F6EAB02"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Есептегіштер мен бергіштерді ISO/IEC TS 22237-3 және ISO/IEC TS 22237-4 сипатталған барлық мониторлар үшін жүйелі түрде жинауға тиіс.</w:t>
      </w:r>
    </w:p>
    <w:p w14:paraId="13A343D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8.5.2.2 Энергия ресурстарын есепке алу</w:t>
      </w:r>
    </w:p>
    <w:p w14:paraId="796E8052"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Барлық есептегіш пен бергіштердің көрсеткіштері тексеріліп, қателер хабарланады. Энергия есептегішінің көрсеткіштері энергияны пайдалану деректеріне түрлендіріледі. Деректерді біріктіру қажет болған жағдайда деректерді өңдеу орталығының ішкі жүйелерінде жүзеге асырылады және есепке алынады.</w:t>
      </w:r>
    </w:p>
    <w:p w14:paraId="1F3DB53D"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8.5.2.3 Энергия тұтынуды бақылау</w:t>
      </w:r>
    </w:p>
    <w:p w14:paraId="1D5EAAEC"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Энергияны пайдалану ІТ энергиясын пайдалану немесе сыртқы температура сияқты параметрлерге қатысты. KPI сенімді деректер негізінде есептеледі және күтпеген ауытқулар жазылады.</w:t>
      </w:r>
    </w:p>
    <w:p w14:paraId="53CFD755"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8.5.2.4 Оқиғаларды басқару</w:t>
      </w:r>
    </w:p>
    <w:p w14:paraId="6784A92D"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Энергия мониторингінің нәтижелері ықтимал жақсарту үшін талданады. Энергия тиімділігін арттыру үшін шаралар әзірленіп, өзгерістер жазылады. Іс-шаралардың тиімділігі KPI көмегімен тексеріледі.</w:t>
      </w:r>
    </w:p>
    <w:p w14:paraId="675B0042"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8.5.3 Негізгі KPI</w:t>
      </w:r>
    </w:p>
    <w:p w14:paraId="2925C6CF"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8.5.3.1 Жалпы</w:t>
      </w:r>
    </w:p>
    <w:p w14:paraId="2948BD15"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Энергия менеджменті KPI екі топқа бөлінеді: жалпы энергияны басқару KPI және жоғары қабат деңгейінде қоршаған ортаны бақылауы бар деректерді өңдеу орталығына арналған арнайы KPI.</w:t>
      </w:r>
    </w:p>
    <w:p w14:paraId="668A85D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8.5.3.2 Жалпы энергияны басқарудың  KPI</w:t>
      </w:r>
    </w:p>
    <w:p w14:paraId="6B3DD103"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8.5.3.2.1 Қуатты тұтыну тиімділігі (PUE)</w:t>
      </w:r>
    </w:p>
    <w:p w14:paraId="3D88519B" w14:textId="77777777" w:rsidR="00F57C0B" w:rsidRPr="00C35148" w:rsidRDefault="00853CC8" w:rsidP="00F57C0B">
      <w:pPr>
        <w:pStyle w:val="Style25"/>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 xml:space="preserve">PUE  кеңінен танылған KPI болып табылады және келесідей анықталады: </w:t>
      </w:r>
    </w:p>
    <w:p w14:paraId="31AF8858" w14:textId="77777777" w:rsidR="00F57C0B" w:rsidRPr="00C35148" w:rsidRDefault="00853CC8" w:rsidP="00F57C0B">
      <w:pPr>
        <w:pStyle w:val="Style30"/>
        <w:widowControl/>
        <w:rPr>
          <w:rStyle w:val="FontStyle53"/>
          <w:color w:val="000000" w:themeColor="text1"/>
          <w:sz w:val="24"/>
          <w:szCs w:val="24"/>
          <w:vertAlign w:val="subscript"/>
          <w:lang w:val="kk" w:eastAsia="en-US"/>
        </w:rPr>
      </w:pPr>
      <w:r w:rsidRPr="00C35148">
        <w:rPr>
          <w:rStyle w:val="FontStyle53"/>
          <w:color w:val="000000" w:themeColor="text1"/>
          <w:sz w:val="24"/>
          <w:szCs w:val="24"/>
          <w:lang w:val="kk" w:eastAsia="en-US"/>
        </w:rPr>
        <w:t xml:space="preserve">                                           </w:t>
      </w:r>
      <w:r w:rsidRPr="00C35148">
        <w:rPr>
          <w:rStyle w:val="FontStyle53"/>
          <w:noProof/>
          <w:color w:val="000000" w:themeColor="text1"/>
          <w:sz w:val="24"/>
          <w:szCs w:val="24"/>
        </w:rPr>
        <w:drawing>
          <wp:inline distT="0" distB="0" distL="0" distR="0" wp14:anchorId="25746327" wp14:editId="7D0CA7BB">
            <wp:extent cx="876300" cy="55245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28627"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876300" cy="552450"/>
                    </a:xfrm>
                    <a:prstGeom prst="rect">
                      <a:avLst/>
                    </a:prstGeom>
                    <a:noFill/>
                    <a:ln>
                      <a:noFill/>
                    </a:ln>
                  </pic:spPr>
                </pic:pic>
              </a:graphicData>
            </a:graphic>
          </wp:inline>
        </w:drawing>
      </w:r>
      <w:r w:rsidRPr="00C35148">
        <w:rPr>
          <w:rStyle w:val="FontStyle53"/>
          <w:color w:val="000000" w:themeColor="text1"/>
          <w:sz w:val="24"/>
          <w:szCs w:val="24"/>
          <w:lang w:val="kk" w:eastAsia="en-US"/>
        </w:rPr>
        <w:t xml:space="preserve">                                                   </w:t>
      </w:r>
      <w:r w:rsidRPr="00C35148">
        <w:rPr>
          <w:rStyle w:val="FontStyle52"/>
          <w:color w:val="000000" w:themeColor="text1"/>
          <w:sz w:val="24"/>
          <w:szCs w:val="24"/>
          <w:lang w:val="kk" w:eastAsia="en-US"/>
        </w:rPr>
        <w:t xml:space="preserve">(6) </w:t>
      </w:r>
    </w:p>
    <w:p w14:paraId="360E5410" w14:textId="77777777"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жыл сайынғы негізде, </w:t>
      </w:r>
    </w:p>
    <w:p w14:paraId="5EBBB736" w14:textId="77777777"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мұндағы,</w:t>
      </w:r>
    </w:p>
    <w:p w14:paraId="627084CE" w14:textId="56CBE3FD"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E</w:t>
      </w:r>
      <w:r w:rsidRPr="00C35148">
        <w:rPr>
          <w:rStyle w:val="FontStyle45"/>
          <w:rFonts w:ascii="Times New Roman" w:hAnsi="Times New Roman" w:cs="Times New Roman"/>
          <w:color w:val="000000" w:themeColor="text1"/>
          <w:vertAlign w:val="subscript"/>
          <w:lang w:val="kk" w:eastAsia="en-US"/>
        </w:rPr>
        <w:t>DC</w:t>
      </w:r>
      <w:r w:rsidRPr="00C35148">
        <w:rPr>
          <w:rStyle w:val="FontStyle52"/>
          <w:rFonts w:ascii="Times New Roman" w:hAnsi="Times New Roman" w:cs="Times New Roman"/>
          <w:color w:val="000000" w:themeColor="text1"/>
          <w:sz w:val="24"/>
          <w:szCs w:val="24"/>
          <w:lang w:val="kk" w:eastAsia="en-US"/>
        </w:rPr>
        <w:t xml:space="preserve"> </w:t>
      </w:r>
      <w:r w:rsidRPr="00C35148">
        <w:rPr>
          <w:rStyle w:val="FontStyle45"/>
          <w:rFonts w:ascii="Times New Roman" w:hAnsi="Times New Roman" w:cs="Times New Roman"/>
          <w:color w:val="000000" w:themeColor="text1"/>
          <w:lang w:val="kk" w:eastAsia="en-US"/>
        </w:rPr>
        <w:t>–</w:t>
      </w:r>
      <w:r w:rsidRPr="00C35148">
        <w:rPr>
          <w:rStyle w:val="FontStyle52"/>
          <w:rFonts w:ascii="Times New Roman" w:hAnsi="Times New Roman" w:cs="Times New Roman"/>
          <w:color w:val="000000" w:themeColor="text1"/>
          <w:sz w:val="24"/>
          <w:szCs w:val="24"/>
          <w:lang w:val="kk" w:eastAsia="en-US"/>
        </w:rPr>
        <w:t xml:space="preserve"> деректерді өңдеу орталығының кВт/сағ-дағы жалпы энергия тұтынуы;</w:t>
      </w:r>
    </w:p>
    <w:p w14:paraId="11A3CC26" w14:textId="66F64636"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46"/>
          <w:rFonts w:ascii="Times New Roman" w:hAnsi="Times New Roman" w:cs="Times New Roman"/>
          <w:i w:val="0"/>
          <w:color w:val="000000" w:themeColor="text1"/>
          <w:sz w:val="24"/>
          <w:szCs w:val="24"/>
          <w:lang w:val="kk" w:eastAsia="en-US"/>
        </w:rPr>
        <w:t>E</w:t>
      </w:r>
      <w:r w:rsidRPr="00C35148">
        <w:rPr>
          <w:rStyle w:val="FontStyle46"/>
          <w:rFonts w:ascii="Times New Roman" w:hAnsi="Times New Roman" w:cs="Times New Roman"/>
          <w:color w:val="000000" w:themeColor="text1"/>
          <w:sz w:val="24"/>
          <w:szCs w:val="24"/>
          <w:vertAlign w:val="subscript"/>
          <w:lang w:val="kk" w:eastAsia="en-US"/>
        </w:rPr>
        <w:t>it</w:t>
      </w:r>
      <w:r w:rsidRPr="00C35148">
        <w:rPr>
          <w:rStyle w:val="FontStyle45"/>
          <w:rFonts w:ascii="Times New Roman" w:hAnsi="Times New Roman" w:cs="Times New Roman"/>
          <w:color w:val="000000" w:themeColor="text1"/>
          <w:lang w:val="kk" w:eastAsia="en-US"/>
        </w:rPr>
        <w:t xml:space="preserve"> - </w:t>
      </w:r>
      <w:r w:rsidRPr="00C35148">
        <w:rPr>
          <w:rStyle w:val="FontStyle46"/>
          <w:rFonts w:ascii="Times New Roman" w:hAnsi="Times New Roman" w:cs="Times New Roman"/>
          <w:i w:val="0"/>
          <w:color w:val="000000" w:themeColor="text1"/>
          <w:sz w:val="24"/>
          <w:szCs w:val="24"/>
          <w:lang w:val="kk" w:eastAsia="en-US"/>
        </w:rPr>
        <w:t>кВт/сағ IT жабдықтарды энергия тұтыну болып табылады.</w:t>
      </w:r>
    </w:p>
    <w:p w14:paraId="53DB8434" w14:textId="77777777" w:rsidR="00F57C0B" w:rsidRPr="00C35148" w:rsidRDefault="00F57C0B" w:rsidP="00F57C0B">
      <w:pPr>
        <w:pStyle w:val="Style36"/>
        <w:widowControl/>
        <w:ind w:firstLine="720"/>
        <w:jc w:val="both"/>
        <w:rPr>
          <w:rStyle w:val="FontStyle47"/>
          <w:rFonts w:ascii="Times New Roman" w:hAnsi="Times New Roman" w:cs="Times New Roman"/>
          <w:color w:val="000000" w:themeColor="text1"/>
          <w:sz w:val="24"/>
          <w:szCs w:val="24"/>
          <w:lang w:val="kk-KZ" w:eastAsia="en-US"/>
        </w:rPr>
      </w:pPr>
    </w:p>
    <w:p w14:paraId="276B93C9" w14:textId="77777777" w:rsidR="00543E3E" w:rsidRPr="00C35148" w:rsidRDefault="00853CC8" w:rsidP="00F57C0B">
      <w:pPr>
        <w:pStyle w:val="Style36"/>
        <w:widowControl/>
        <w:ind w:firstLine="720"/>
        <w:jc w:val="both"/>
        <w:rPr>
          <w:rStyle w:val="FontStyle47"/>
          <w:rFonts w:ascii="Times New Roman" w:hAnsi="Times New Roman" w:cs="Times New Roman"/>
          <w:color w:val="000000" w:themeColor="text1"/>
          <w:sz w:val="20"/>
          <w:szCs w:val="20"/>
          <w:lang w:val="kk-KZ" w:eastAsia="en-US"/>
        </w:rPr>
      </w:pPr>
      <w:r w:rsidRPr="00C35148">
        <w:rPr>
          <w:rStyle w:val="FontStyle47"/>
          <w:rFonts w:ascii="Times New Roman" w:hAnsi="Times New Roman" w:cs="Times New Roman"/>
          <w:color w:val="000000" w:themeColor="text1"/>
          <w:sz w:val="20"/>
          <w:szCs w:val="20"/>
          <w:lang w:val="kk" w:eastAsia="en-US"/>
        </w:rPr>
        <w:t>Ескертпелер</w:t>
      </w:r>
    </w:p>
    <w:p w14:paraId="65115824" w14:textId="77777777" w:rsidR="00F57C0B" w:rsidRPr="00C35148" w:rsidRDefault="00853CC8" w:rsidP="00F57C0B">
      <w:pPr>
        <w:pStyle w:val="Style36"/>
        <w:widowControl/>
        <w:ind w:firstLine="720"/>
        <w:jc w:val="both"/>
        <w:rPr>
          <w:rStyle w:val="FontStyle47"/>
          <w:rFonts w:ascii="Times New Roman" w:hAnsi="Times New Roman" w:cs="Times New Roman"/>
          <w:color w:val="000000" w:themeColor="text1"/>
          <w:sz w:val="20"/>
          <w:szCs w:val="20"/>
          <w:lang w:val="kk-KZ" w:eastAsia="en-US"/>
        </w:rPr>
      </w:pPr>
      <w:r w:rsidRPr="00C35148">
        <w:rPr>
          <w:rStyle w:val="FontStyle47"/>
          <w:rFonts w:ascii="Times New Roman" w:hAnsi="Times New Roman" w:cs="Times New Roman"/>
          <w:color w:val="000000" w:themeColor="text1"/>
          <w:sz w:val="20"/>
          <w:szCs w:val="20"/>
          <w:lang w:val="kk" w:eastAsia="en-US"/>
        </w:rPr>
        <w:t>1 PUE жиі (техникалық дұрыс емес) энергия тиімділігі деп аталады.</w:t>
      </w:r>
    </w:p>
    <w:p w14:paraId="656F39EA" w14:textId="77777777" w:rsidR="00F57C0B" w:rsidRPr="00C35148" w:rsidRDefault="00853CC8" w:rsidP="00F57C0B">
      <w:pPr>
        <w:pStyle w:val="Style9"/>
        <w:widowControl/>
        <w:ind w:firstLine="720"/>
        <w:jc w:val="both"/>
        <w:rPr>
          <w:rStyle w:val="FontStyle47"/>
          <w:rFonts w:ascii="Times New Roman" w:hAnsi="Times New Roman" w:cs="Times New Roman"/>
          <w:color w:val="000000" w:themeColor="text1"/>
          <w:sz w:val="20"/>
          <w:szCs w:val="20"/>
          <w:lang w:val="kk-KZ" w:eastAsia="en-US"/>
        </w:rPr>
      </w:pPr>
      <w:r w:rsidRPr="00C35148">
        <w:rPr>
          <w:rStyle w:val="FontStyle47"/>
          <w:rFonts w:ascii="Times New Roman" w:hAnsi="Times New Roman" w:cs="Times New Roman"/>
          <w:color w:val="000000" w:themeColor="text1"/>
          <w:sz w:val="20"/>
          <w:szCs w:val="20"/>
          <w:lang w:val="kk" w:eastAsia="en-US"/>
        </w:rPr>
        <w:t>2 ISO / IEC 30134-2 PUE және оның туындыларын анықтауға және есеп беруге арналған толық талаптарды қамтиды.</w:t>
      </w:r>
    </w:p>
    <w:p w14:paraId="770DA1DE" w14:textId="77777777" w:rsidR="00F57C0B" w:rsidRPr="00C35148" w:rsidRDefault="00F57C0B" w:rsidP="00F57C0B">
      <w:pPr>
        <w:pStyle w:val="Style16"/>
        <w:widowControl/>
        <w:ind w:firstLine="720"/>
        <w:jc w:val="both"/>
        <w:rPr>
          <w:rStyle w:val="FontStyle51"/>
          <w:rFonts w:ascii="Times New Roman" w:hAnsi="Times New Roman" w:cs="Times New Roman"/>
          <w:b/>
          <w:i w:val="0"/>
          <w:color w:val="000000" w:themeColor="text1"/>
          <w:sz w:val="20"/>
          <w:szCs w:val="20"/>
          <w:lang w:val="kk-KZ" w:eastAsia="en-US"/>
        </w:rPr>
      </w:pPr>
    </w:p>
    <w:p w14:paraId="6107B603"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8.5.3.2.2 Жартылай энергия тұтыну тиімділігі (pPUE)</w:t>
      </w:r>
    </w:p>
    <w:p w14:paraId="7FDE6E5F" w14:textId="77777777" w:rsidR="00F57C0B" w:rsidRPr="00C35148" w:rsidRDefault="00853CC8" w:rsidP="00F57C0B">
      <w:pPr>
        <w:pStyle w:val="Style30"/>
        <w:widowControl/>
        <w:rPr>
          <w:rStyle w:val="FontStyle52"/>
          <w:color w:val="000000" w:themeColor="text1"/>
          <w:sz w:val="24"/>
          <w:szCs w:val="24"/>
          <w:lang w:val="kk-KZ" w:eastAsia="en-US"/>
        </w:rPr>
      </w:pPr>
      <w:r w:rsidRPr="00C35148">
        <w:rPr>
          <w:rStyle w:val="FontStyle52"/>
          <w:color w:val="000000" w:themeColor="text1"/>
          <w:sz w:val="24"/>
          <w:szCs w:val="24"/>
          <w:lang w:val="kk" w:eastAsia="en-US"/>
        </w:rPr>
        <w:lastRenderedPageBreak/>
        <w:t>pPUE деректерді өңдеу орталығындағы әрбір ішкі жүйенің меншікті қуат тұтынуын қарастырады және келесідей анықталады:</w:t>
      </w:r>
    </w:p>
    <w:p w14:paraId="133D3830" w14:textId="77777777" w:rsidR="00F57C0B" w:rsidRPr="00C35148" w:rsidRDefault="00853CC8" w:rsidP="00F57C0B">
      <w:pPr>
        <w:pStyle w:val="Style30"/>
        <w:widowControl/>
        <w:rPr>
          <w:rStyle w:val="FontStyle52"/>
          <w:color w:val="000000" w:themeColor="text1"/>
          <w:sz w:val="24"/>
          <w:szCs w:val="24"/>
          <w:lang w:val="kk" w:eastAsia="en-US"/>
        </w:rPr>
      </w:pPr>
      <w:r w:rsidRPr="00C35148">
        <w:rPr>
          <w:rStyle w:val="FontStyle53"/>
          <w:color w:val="000000" w:themeColor="text1"/>
          <w:sz w:val="24"/>
          <w:szCs w:val="24"/>
          <w:lang w:val="kk" w:eastAsia="en-US"/>
        </w:rPr>
        <w:t xml:space="preserve">                                               </w:t>
      </w:r>
      <w:r w:rsidRPr="00C35148">
        <w:rPr>
          <w:rStyle w:val="FontStyle53"/>
          <w:noProof/>
          <w:color w:val="000000" w:themeColor="text1"/>
          <w:sz w:val="24"/>
          <w:szCs w:val="24"/>
        </w:rPr>
        <w:drawing>
          <wp:inline distT="0" distB="0" distL="0" distR="0" wp14:anchorId="698BA598" wp14:editId="2D5CB161">
            <wp:extent cx="1752600" cy="561975"/>
            <wp:effectExtent l="0" t="0" r="0" b="9525"/>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55216" name="Picture 8"/>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752600" cy="561975"/>
                    </a:xfrm>
                    <a:prstGeom prst="rect">
                      <a:avLst/>
                    </a:prstGeom>
                    <a:noFill/>
                    <a:ln>
                      <a:noFill/>
                    </a:ln>
                  </pic:spPr>
                </pic:pic>
              </a:graphicData>
            </a:graphic>
          </wp:inline>
        </w:drawing>
      </w:r>
      <w:r w:rsidRPr="00C35148">
        <w:rPr>
          <w:rStyle w:val="FontStyle53"/>
          <w:color w:val="000000" w:themeColor="text1"/>
          <w:sz w:val="24"/>
          <w:szCs w:val="24"/>
          <w:lang w:val="kk" w:eastAsia="en-US"/>
        </w:rPr>
        <w:t xml:space="preserve">                                     </w:t>
      </w:r>
      <w:r w:rsidRPr="00C35148">
        <w:rPr>
          <w:rStyle w:val="FontStyle52"/>
          <w:color w:val="000000" w:themeColor="text1"/>
          <w:sz w:val="24"/>
          <w:szCs w:val="24"/>
          <w:lang w:val="kk" w:eastAsia="en-US"/>
        </w:rPr>
        <w:t>(7)</w:t>
      </w:r>
    </w:p>
    <w:p w14:paraId="2EA13EB7" w14:textId="77777777"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мұндағы,</w:t>
      </w:r>
    </w:p>
    <w:p w14:paraId="7AEFAB93" w14:textId="10F075A3"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E</w:t>
      </w:r>
      <w:r w:rsidRPr="00C35148">
        <w:rPr>
          <w:rStyle w:val="FontStyle45"/>
          <w:rFonts w:ascii="Times New Roman" w:hAnsi="Times New Roman" w:cs="Times New Roman"/>
          <w:color w:val="000000" w:themeColor="text1"/>
          <w:vertAlign w:val="subscript"/>
          <w:lang w:val="kk" w:eastAsia="en-US"/>
        </w:rPr>
        <w:t>sub</w:t>
      </w:r>
      <w:r w:rsidRPr="00C35148">
        <w:rPr>
          <w:rStyle w:val="FontStyle52"/>
          <w:rFonts w:ascii="Times New Roman" w:hAnsi="Times New Roman" w:cs="Times New Roman"/>
          <w:color w:val="000000" w:themeColor="text1"/>
          <w:sz w:val="24"/>
          <w:szCs w:val="24"/>
          <w:lang w:val="kk" w:eastAsia="en-US"/>
        </w:rPr>
        <w:t xml:space="preserve"> </w:t>
      </w:r>
      <w:r w:rsidRPr="00C35148">
        <w:rPr>
          <w:rStyle w:val="FontStyle45"/>
          <w:rFonts w:ascii="Times New Roman" w:hAnsi="Times New Roman" w:cs="Times New Roman"/>
          <w:color w:val="000000" w:themeColor="text1"/>
          <w:lang w:val="kk" w:eastAsia="en-US"/>
        </w:rPr>
        <w:t>–</w:t>
      </w:r>
      <w:r w:rsidRPr="00C35148">
        <w:rPr>
          <w:rStyle w:val="FontStyle52"/>
          <w:rFonts w:ascii="Times New Roman" w:hAnsi="Times New Roman" w:cs="Times New Roman"/>
          <w:color w:val="000000" w:themeColor="text1"/>
          <w:sz w:val="24"/>
          <w:szCs w:val="24"/>
          <w:lang w:val="kk" w:eastAsia="en-US"/>
        </w:rPr>
        <w:t xml:space="preserve"> кВт/сағ-дағы ішкі жүйенің энергия тұтынуы;</w:t>
      </w:r>
    </w:p>
    <w:p w14:paraId="57960FFA" w14:textId="73DDB6E4"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E</w:t>
      </w:r>
      <w:r w:rsidRPr="00C35148">
        <w:rPr>
          <w:rStyle w:val="FontStyle45"/>
          <w:rFonts w:ascii="Times New Roman" w:hAnsi="Times New Roman" w:cs="Times New Roman"/>
          <w:color w:val="000000" w:themeColor="text1"/>
          <w:vertAlign w:val="subscript"/>
          <w:lang w:val="kk" w:eastAsia="en-US"/>
        </w:rPr>
        <w:t>IT</w:t>
      </w:r>
      <w:r w:rsidRPr="00C35148">
        <w:rPr>
          <w:rStyle w:val="FontStyle52"/>
          <w:rFonts w:ascii="Times New Roman" w:hAnsi="Times New Roman" w:cs="Times New Roman"/>
          <w:color w:val="000000" w:themeColor="text1"/>
          <w:sz w:val="24"/>
          <w:szCs w:val="24"/>
          <w:lang w:val="kk" w:eastAsia="en-US"/>
        </w:rPr>
        <w:t xml:space="preserve"> </w:t>
      </w:r>
      <w:r w:rsidRPr="00C35148">
        <w:rPr>
          <w:rStyle w:val="FontStyle45"/>
          <w:rFonts w:ascii="Times New Roman" w:hAnsi="Times New Roman" w:cs="Times New Roman"/>
          <w:color w:val="000000" w:themeColor="text1"/>
          <w:lang w:val="kk" w:eastAsia="en-US"/>
        </w:rPr>
        <w:t>–</w:t>
      </w:r>
      <w:r w:rsidRPr="00C35148">
        <w:rPr>
          <w:rStyle w:val="FontStyle52"/>
          <w:rFonts w:ascii="Times New Roman" w:hAnsi="Times New Roman" w:cs="Times New Roman"/>
          <w:color w:val="000000" w:themeColor="text1"/>
          <w:sz w:val="24"/>
          <w:szCs w:val="24"/>
          <w:lang w:val="kk" w:eastAsia="en-US"/>
        </w:rPr>
        <w:t xml:space="preserve"> ІТ жабдығының кВт/сағ энергия тұтынуы.</w:t>
      </w:r>
    </w:p>
    <w:p w14:paraId="32EFC11D" w14:textId="77777777" w:rsidR="00543E3E" w:rsidRPr="00C35148" w:rsidRDefault="00543E3E"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p>
    <w:p w14:paraId="32D04077"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PPUE есептеуі әрбір ішкі жүйенің тиімділік әлеуетін талдауға мүмкіндік береді. Сондықтан бұл энергияны басқару үшін маңызды KPI жиынтығы.</w:t>
      </w:r>
    </w:p>
    <w:p w14:paraId="7A45E14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8.5.3.3 Арнайы KPI: қоршаған ортаны бақылау үшін pPUE</w:t>
      </w:r>
    </w:p>
    <w:p w14:paraId="65E06F01"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Жоғары қабаттағы қоршаған ортаны басқару жүйесінің энергия тиімділігін басқару күрделі процесс болып табылады. Қоршаған ортаны бақылаудың ішкі жүйесі үшін pPUE сәйкес KPI болып табылады:</w:t>
      </w:r>
    </w:p>
    <w:p w14:paraId="6E0F7046"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а) компьютерлікзалдардың осы түрінің нақты энергия тиімділігін талдау;</w:t>
      </w:r>
    </w:p>
    <w:p w14:paraId="61531162"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b) ауа ағынын реттеудегі өзгерістердің әсерін өлшеу. Елеулі жақсарту pPUE мәнінің төмендеуіне әкеледі.</w:t>
      </w:r>
    </w:p>
    <w:p w14:paraId="4ACEC26E"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8.5.4 Кеңейтілген KPI</w:t>
      </w:r>
    </w:p>
    <w:p w14:paraId="7905CA07"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8.5.4.1 Жалпы ережелер</w:t>
      </w:r>
    </w:p>
    <w:p w14:paraId="6E24671A"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Энергетиканы басқару бойынша KPI екі топқа бөлінеді: энергияны басқарудың жалпы KPI және жоғары қабат деңгейінде қоршаған ортаны бақылауы бар деректерді өңдеу  орталықтарындағы компьютерлік бөлмелерді егжей-тегжейлі талдауға арналған арнайы KPI.</w:t>
      </w:r>
    </w:p>
    <w:p w14:paraId="0594345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8.5.4.2 Жалпы энергияны басқару бойынша KPI. Энергия тиімділігі коэффициенті (EER)</w:t>
      </w:r>
    </w:p>
    <w:p w14:paraId="21A832F0" w14:textId="77777777"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EER – көптеген деректерді өңдеу орталықтарында жалпы қуат тұтынуға үлкен үлес қосатын салқындату энергиясын пайдаланудың арнайы KPI көрсеткіші. Ол келесідей анықталады:</w:t>
      </w:r>
    </w:p>
    <w:p w14:paraId="4CB6F269" w14:textId="09F09A7A" w:rsidR="00F57C0B" w:rsidRPr="00C35148" w:rsidRDefault="00853CC8" w:rsidP="00F57C0B">
      <w:pPr>
        <w:pStyle w:val="Style20"/>
        <w:widowControl/>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 xml:space="preserve">                                                         </w:t>
      </w:r>
      <w:r w:rsidR="00EE53E9" w:rsidRPr="00C35148">
        <w:rPr>
          <w:rStyle w:val="FontStyle53"/>
          <w:rFonts w:ascii="Times New Roman" w:hAnsi="Times New Roman" w:cs="Times New Roman"/>
          <w:noProof/>
          <w:color w:val="000000" w:themeColor="text1"/>
          <w:sz w:val="24"/>
          <w:szCs w:val="24"/>
        </w:rPr>
        <w:drawing>
          <wp:inline distT="0" distB="0" distL="0" distR="0" wp14:anchorId="0633BD9F" wp14:editId="676FE6BF">
            <wp:extent cx="1511300" cy="565150"/>
            <wp:effectExtent l="0" t="0" r="0"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511300" cy="565150"/>
                    </a:xfrm>
                    <a:prstGeom prst="rect">
                      <a:avLst/>
                    </a:prstGeom>
                    <a:noFill/>
                    <a:ln>
                      <a:noFill/>
                    </a:ln>
                  </pic:spPr>
                </pic:pic>
              </a:graphicData>
            </a:graphic>
          </wp:inline>
        </w:drawing>
      </w:r>
      <w:r w:rsidRPr="00C35148">
        <w:rPr>
          <w:rStyle w:val="FontStyle53"/>
          <w:rFonts w:ascii="Times New Roman" w:hAnsi="Times New Roman" w:cs="Times New Roman"/>
          <w:color w:val="000000" w:themeColor="text1"/>
          <w:sz w:val="24"/>
          <w:szCs w:val="24"/>
          <w:lang w:val="kk" w:eastAsia="en-US"/>
        </w:rPr>
        <w:t xml:space="preserve">                                       </w:t>
      </w:r>
      <w:r w:rsidRPr="00C35148">
        <w:rPr>
          <w:rStyle w:val="FontStyle52"/>
          <w:rFonts w:ascii="Times New Roman" w:hAnsi="Times New Roman" w:cs="Times New Roman"/>
          <w:color w:val="000000" w:themeColor="text1"/>
          <w:sz w:val="24"/>
          <w:szCs w:val="24"/>
          <w:lang w:val="kk" w:eastAsia="en-US"/>
        </w:rPr>
        <w:t xml:space="preserve"> (8)</w:t>
      </w:r>
    </w:p>
    <w:p w14:paraId="217E7C17" w14:textId="77777777"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жыл сайынғы негізде, </w:t>
      </w:r>
    </w:p>
    <w:p w14:paraId="0C6B3EF2" w14:textId="77777777"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мұндағы,</w:t>
      </w:r>
    </w:p>
    <w:p w14:paraId="095A936C" w14:textId="60DB7F49"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Q</w:t>
      </w:r>
      <w:r w:rsidRPr="00C35148">
        <w:rPr>
          <w:rStyle w:val="FontStyle45"/>
          <w:rFonts w:ascii="Times New Roman" w:hAnsi="Times New Roman" w:cs="Times New Roman"/>
          <w:color w:val="000000" w:themeColor="text1"/>
          <w:vertAlign w:val="subscript"/>
          <w:lang w:val="kk" w:eastAsia="en-US"/>
        </w:rPr>
        <w:t>жойылған</w:t>
      </w:r>
      <w:r w:rsidRPr="00C35148">
        <w:rPr>
          <w:rStyle w:val="FontStyle52"/>
          <w:rFonts w:ascii="Times New Roman" w:hAnsi="Times New Roman" w:cs="Times New Roman"/>
          <w:color w:val="000000" w:themeColor="text1"/>
          <w:sz w:val="24"/>
          <w:szCs w:val="24"/>
          <w:lang w:val="kk" w:eastAsia="en-US"/>
        </w:rPr>
        <w:t xml:space="preserve"> </w:t>
      </w:r>
      <w:r w:rsidR="00EE53E9" w:rsidRPr="00C35148">
        <w:rPr>
          <w:rStyle w:val="FontStyle52"/>
          <w:rFonts w:ascii="Times New Roman" w:hAnsi="Times New Roman" w:cs="Times New Roman"/>
          <w:color w:val="000000" w:themeColor="text1"/>
          <w:sz w:val="24"/>
          <w:szCs w:val="24"/>
          <w:lang w:val="kk" w:eastAsia="en-US"/>
        </w:rPr>
        <w:t xml:space="preserve">- </w:t>
      </w:r>
      <w:r w:rsidRPr="00C35148">
        <w:rPr>
          <w:rStyle w:val="FontStyle52"/>
          <w:rFonts w:ascii="Times New Roman" w:hAnsi="Times New Roman" w:cs="Times New Roman"/>
          <w:color w:val="000000" w:themeColor="text1"/>
          <w:sz w:val="24"/>
          <w:szCs w:val="24"/>
          <w:lang w:val="kk" w:eastAsia="en-US"/>
        </w:rPr>
        <w:t xml:space="preserve">деректерді өңдеу орталығынан бөлінетін жалпы жылу </w:t>
      </w:r>
      <w:r w:rsidR="00EE53E9" w:rsidRPr="00C35148">
        <w:rPr>
          <w:rStyle w:val="FontStyle52"/>
          <w:rFonts w:ascii="Times New Roman" w:hAnsi="Times New Roman" w:cs="Times New Roman"/>
          <w:color w:val="000000" w:themeColor="text1"/>
          <w:sz w:val="24"/>
          <w:szCs w:val="24"/>
          <w:lang w:val="kk" w:eastAsia="en-US"/>
        </w:rPr>
        <w:t>саны, кВт/сағ</w:t>
      </w:r>
      <w:r w:rsidRPr="00C35148">
        <w:rPr>
          <w:rStyle w:val="FontStyle52"/>
          <w:rFonts w:ascii="Times New Roman" w:hAnsi="Times New Roman" w:cs="Times New Roman"/>
          <w:color w:val="000000" w:themeColor="text1"/>
          <w:sz w:val="24"/>
          <w:szCs w:val="24"/>
          <w:lang w:val="kk" w:eastAsia="en-US"/>
        </w:rPr>
        <w:t xml:space="preserve">. </w:t>
      </w:r>
    </w:p>
    <w:p w14:paraId="72D650FA" w14:textId="6F1E3CFA"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i/>
          <w:color w:val="000000" w:themeColor="text1"/>
          <w:sz w:val="24"/>
          <w:szCs w:val="24"/>
          <w:lang w:val="kk" w:eastAsia="en-US"/>
        </w:rPr>
        <w:t>Е</w:t>
      </w:r>
      <w:r w:rsidRPr="00C35148">
        <w:rPr>
          <w:rStyle w:val="FontStyle45"/>
          <w:rFonts w:ascii="Times New Roman" w:hAnsi="Times New Roman" w:cs="Times New Roman"/>
          <w:color w:val="000000" w:themeColor="text1"/>
          <w:vertAlign w:val="subscript"/>
          <w:lang w:val="kk" w:eastAsia="en-US"/>
        </w:rPr>
        <w:t>салқындатылған</w:t>
      </w:r>
      <w:r w:rsidRPr="00C35148">
        <w:rPr>
          <w:rStyle w:val="FontStyle52"/>
          <w:rFonts w:ascii="Times New Roman" w:hAnsi="Times New Roman" w:cs="Times New Roman"/>
          <w:color w:val="000000" w:themeColor="text1"/>
          <w:sz w:val="24"/>
          <w:szCs w:val="24"/>
          <w:lang w:val="kk" w:eastAsia="en-US"/>
        </w:rPr>
        <w:t xml:space="preserve"> - салқындату жүйесінің жалпы энергия тұтынуы кВтсағ. </w:t>
      </w:r>
    </w:p>
    <w:p w14:paraId="22ED703F" w14:textId="77777777" w:rsidR="00F57C0B" w:rsidRPr="00C35148" w:rsidRDefault="00F57C0B"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p>
    <w:p w14:paraId="09F7EA3F" w14:textId="77777777" w:rsidR="00F57C0B" w:rsidRPr="00C35148" w:rsidRDefault="00853CC8" w:rsidP="00F57C0B">
      <w:pPr>
        <w:pStyle w:val="Style20"/>
        <w:widowControl/>
        <w:ind w:firstLine="720"/>
        <w:jc w:val="both"/>
        <w:rPr>
          <w:rStyle w:val="FontStyle47"/>
          <w:rFonts w:ascii="Times New Roman" w:hAnsi="Times New Roman" w:cs="Times New Roman"/>
          <w:color w:val="000000" w:themeColor="text1"/>
          <w:sz w:val="18"/>
          <w:szCs w:val="18"/>
          <w:lang w:val="kk" w:eastAsia="en-US"/>
        </w:rPr>
      </w:pPr>
      <w:r w:rsidRPr="00C35148">
        <w:rPr>
          <w:rStyle w:val="FontStyle47"/>
          <w:rFonts w:ascii="Times New Roman" w:hAnsi="Times New Roman" w:cs="Times New Roman"/>
          <w:color w:val="000000" w:themeColor="text1"/>
          <w:sz w:val="18"/>
          <w:szCs w:val="18"/>
          <w:lang w:val="kk" w:eastAsia="en-US"/>
        </w:rPr>
        <w:t>Ескертпе - Қосымша KPI пайдалы болуы мүмкін, мысалы, суды тікелей салқындататын деректерді өңдеу орталықтары үшін.</w:t>
      </w:r>
    </w:p>
    <w:p w14:paraId="06E21FB3" w14:textId="77777777" w:rsidR="00F57C0B" w:rsidRPr="00C35148" w:rsidRDefault="00F57C0B" w:rsidP="00F57C0B">
      <w:pPr>
        <w:pStyle w:val="Style16"/>
        <w:widowControl/>
        <w:ind w:firstLine="720"/>
        <w:jc w:val="both"/>
        <w:rPr>
          <w:rStyle w:val="FontStyle51"/>
          <w:rFonts w:ascii="Times New Roman" w:hAnsi="Times New Roman" w:cs="Times New Roman"/>
          <w:color w:val="000000" w:themeColor="text1"/>
          <w:sz w:val="18"/>
          <w:szCs w:val="18"/>
          <w:lang w:val="kk" w:eastAsia="en-US"/>
        </w:rPr>
      </w:pPr>
    </w:p>
    <w:p w14:paraId="2BE6BAF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8.5.4.3 Жоғары қабаттағы қоршаған ортамен басқарылатын деректерді өңдеу орталықтары үшін арнайы KPI</w:t>
      </w:r>
    </w:p>
    <w:p w14:paraId="4D9F84A0"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8.5.4.3.1 Айналып өту</w:t>
      </w:r>
    </w:p>
    <w:p w14:paraId="7BAFC15E"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Айналма - бұл ІТ құрамдастары арқылы өтпейтін және пайдаланылмай CRAC-қа қайтарылатын суық ауа. Айналма ауа ағынының энергия тиімділігін тым көп ауаны жылжыту және кері ауа температурасын төмендету арқылы тікелей төмендетеді. Екінші жағынан, айналма жолды қоршауларсыз айналып өту мүмкін емес. KPI есебі OpenDCME үлгісінде ( </w:t>
      </w:r>
      <w:hyperlink r:id="rId26" w:history="1">
        <w:r w:rsidRPr="00C35148">
          <w:rPr>
            <w:rStyle w:val="a8"/>
            <w:rFonts w:ascii="Times New Roman" w:hAnsi="Times New Roman"/>
            <w:color w:val="000000" w:themeColor="text1"/>
            <w:lang w:val="kk" w:eastAsia="en-US"/>
          </w:rPr>
          <w:t>www.opendcme.org</w:t>
        </w:r>
      </w:hyperlink>
      <w:r w:rsidRPr="00C35148">
        <w:rPr>
          <w:rStyle w:val="FontStyle52"/>
          <w:rFonts w:ascii="Times New Roman" w:hAnsi="Times New Roman" w:cs="Times New Roman"/>
          <w:color w:val="000000" w:themeColor="text1"/>
          <w:sz w:val="24"/>
          <w:szCs w:val="24"/>
          <w:lang w:val="kk" w:eastAsia="en-US"/>
        </w:rPr>
        <w:t xml:space="preserve"> ) анықталған:</w:t>
      </w:r>
    </w:p>
    <w:p w14:paraId="209A2BC9" w14:textId="77777777" w:rsidR="00F57C0B" w:rsidRPr="00C35148" w:rsidRDefault="00853CC8" w:rsidP="00F57C0B">
      <w:pPr>
        <w:pStyle w:val="Style8"/>
        <w:widowControl/>
        <w:rPr>
          <w:rStyle w:val="FontStyle45"/>
          <w:rFonts w:ascii="Times New Roman" w:hAnsi="Times New Roman" w:cs="Times New Roman"/>
          <w:color w:val="000000" w:themeColor="text1"/>
          <w:lang w:val="kk" w:eastAsia="en-US"/>
        </w:rPr>
      </w:pPr>
      <w:r w:rsidRPr="00C35148">
        <w:rPr>
          <w:rStyle w:val="FontStyle53"/>
          <w:rFonts w:ascii="Times New Roman" w:hAnsi="Times New Roman" w:cs="Times New Roman"/>
          <w:color w:val="000000" w:themeColor="text1"/>
          <w:sz w:val="24"/>
          <w:szCs w:val="24"/>
          <w:lang w:val="kk" w:eastAsia="en-US"/>
        </w:rPr>
        <w:t xml:space="preserve">                                                 </w:t>
      </w:r>
      <w:r w:rsidRPr="00C35148">
        <w:rPr>
          <w:rStyle w:val="FontStyle53"/>
          <w:rFonts w:ascii="Times New Roman" w:hAnsi="Times New Roman" w:cs="Times New Roman"/>
          <w:noProof/>
          <w:color w:val="000000" w:themeColor="text1"/>
          <w:sz w:val="24"/>
          <w:szCs w:val="24"/>
        </w:rPr>
        <w:drawing>
          <wp:inline distT="0" distB="0" distL="0" distR="0" wp14:anchorId="040FC2A7" wp14:editId="6BAB3E2F">
            <wp:extent cx="1495425" cy="619125"/>
            <wp:effectExtent l="0" t="0" r="9525" b="9525"/>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731750" name="Picture 10"/>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495425" cy="619125"/>
                    </a:xfrm>
                    <a:prstGeom prst="rect">
                      <a:avLst/>
                    </a:prstGeom>
                    <a:noFill/>
                    <a:ln>
                      <a:noFill/>
                    </a:ln>
                  </pic:spPr>
                </pic:pic>
              </a:graphicData>
            </a:graphic>
          </wp:inline>
        </w:drawing>
      </w:r>
      <w:r w:rsidRPr="00C35148">
        <w:rPr>
          <w:rStyle w:val="FontStyle53"/>
          <w:rFonts w:ascii="Times New Roman" w:hAnsi="Times New Roman" w:cs="Times New Roman"/>
          <w:color w:val="000000" w:themeColor="text1"/>
          <w:sz w:val="24"/>
          <w:szCs w:val="24"/>
          <w:lang w:val="kk" w:eastAsia="en-US"/>
        </w:rPr>
        <w:t xml:space="preserve">                               </w:t>
      </w:r>
      <w:r w:rsidRPr="00C35148">
        <w:rPr>
          <w:rStyle w:val="FontStyle52"/>
          <w:rFonts w:ascii="Times New Roman" w:hAnsi="Times New Roman" w:cs="Times New Roman"/>
          <w:color w:val="000000" w:themeColor="text1"/>
          <w:sz w:val="24"/>
          <w:szCs w:val="24"/>
          <w:lang w:val="kk" w:eastAsia="en-US"/>
        </w:rPr>
        <w:t>(9)</w:t>
      </w:r>
    </w:p>
    <w:p w14:paraId="558E8294" w14:textId="77777777"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lastRenderedPageBreak/>
        <w:t>мұндағы,</w:t>
      </w:r>
    </w:p>
    <w:p w14:paraId="57344952" w14:textId="77777777"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BP</w:t>
      </w:r>
      <w:r w:rsidRPr="00C35148">
        <w:rPr>
          <w:rStyle w:val="FontStyle52"/>
          <w:rFonts w:ascii="Times New Roman" w:hAnsi="Times New Roman" w:cs="Times New Roman"/>
          <w:color w:val="000000" w:themeColor="text1"/>
          <w:sz w:val="24"/>
          <w:szCs w:val="24"/>
          <w:lang w:val="kk" w:eastAsia="en-US"/>
        </w:rPr>
        <w:t xml:space="preserve"> - айналып өту;</w:t>
      </w:r>
    </w:p>
    <w:p w14:paraId="0BEDBBAA" w14:textId="7B611FDA"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T</w:t>
      </w:r>
      <w:r w:rsidRPr="00C35148">
        <w:rPr>
          <w:rStyle w:val="FontStyle53"/>
          <w:rFonts w:ascii="Times New Roman" w:hAnsi="Times New Roman" w:cs="Times New Roman"/>
          <w:color w:val="000000" w:themeColor="text1"/>
          <w:sz w:val="24"/>
          <w:szCs w:val="24"/>
          <w:vertAlign w:val="subscript"/>
          <w:lang w:val="kk" w:eastAsia="en-US"/>
        </w:rPr>
        <w:t>ro</w:t>
      </w:r>
      <w:r w:rsidRPr="00C35148">
        <w:rPr>
          <w:rStyle w:val="FontStyle53"/>
          <w:rFonts w:ascii="Times New Roman" w:hAnsi="Times New Roman" w:cs="Times New Roman"/>
          <w:color w:val="000000" w:themeColor="text1"/>
          <w:sz w:val="24"/>
          <w:szCs w:val="24"/>
          <w:lang w:val="kk" w:eastAsia="en-US"/>
        </w:rPr>
        <w:t xml:space="preserve"> </w:t>
      </w:r>
      <w:r w:rsidRPr="00C35148">
        <w:rPr>
          <w:rStyle w:val="FontStyle52"/>
          <w:rFonts w:ascii="Times New Roman" w:hAnsi="Times New Roman" w:cs="Times New Roman"/>
          <w:color w:val="000000" w:themeColor="text1"/>
          <w:sz w:val="24"/>
          <w:szCs w:val="24"/>
          <w:lang w:val="kk" w:eastAsia="en-US"/>
        </w:rPr>
        <w:t>-</w:t>
      </w:r>
      <w:r w:rsidRPr="00C35148">
        <w:rPr>
          <w:rStyle w:val="FontStyle53"/>
          <w:rFonts w:ascii="Times New Roman" w:hAnsi="Times New Roman" w:cs="Times New Roman"/>
          <w:color w:val="000000" w:themeColor="text1"/>
          <w:sz w:val="24"/>
          <w:szCs w:val="24"/>
          <w:lang w:val="kk" w:eastAsia="en-US"/>
        </w:rPr>
        <w:t xml:space="preserve"> блоктың/шкафтың шығысындағы температура °C; </w:t>
      </w:r>
    </w:p>
    <w:p w14:paraId="3A451950" w14:textId="5E180883"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T</w:t>
      </w:r>
      <w:r w:rsidRPr="00C35148">
        <w:rPr>
          <w:rStyle w:val="FontStyle45"/>
          <w:rFonts w:ascii="Times New Roman" w:hAnsi="Times New Roman" w:cs="Times New Roman"/>
          <w:color w:val="000000" w:themeColor="text1"/>
          <w:vertAlign w:val="subscript"/>
          <w:lang w:val="kk" w:eastAsia="en-US"/>
        </w:rPr>
        <w:t>CRACI</w:t>
      </w:r>
      <w:r w:rsidRPr="00C35148">
        <w:rPr>
          <w:rStyle w:val="FontStyle52"/>
          <w:rFonts w:ascii="Times New Roman" w:hAnsi="Times New Roman" w:cs="Times New Roman"/>
          <w:color w:val="000000" w:themeColor="text1"/>
          <w:sz w:val="24"/>
          <w:szCs w:val="24"/>
          <w:lang w:val="kk" w:eastAsia="en-US"/>
        </w:rPr>
        <w:t xml:space="preserve"> - CRAC кірісіндегі температура °C;</w:t>
      </w:r>
    </w:p>
    <w:p w14:paraId="07E8E084" w14:textId="1F96250C"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46"/>
          <w:rFonts w:ascii="Times New Roman" w:hAnsi="Times New Roman" w:cs="Times New Roman"/>
          <w:color w:val="000000" w:themeColor="text1"/>
          <w:sz w:val="24"/>
          <w:szCs w:val="24"/>
          <w:lang w:val="kk" w:eastAsia="en-US"/>
        </w:rPr>
        <w:t>T</w:t>
      </w:r>
      <w:r w:rsidRPr="00C35148">
        <w:rPr>
          <w:rStyle w:val="FontStyle46"/>
          <w:rFonts w:ascii="Times New Roman" w:hAnsi="Times New Roman" w:cs="Times New Roman"/>
          <w:color w:val="000000" w:themeColor="text1"/>
          <w:sz w:val="24"/>
          <w:szCs w:val="24"/>
          <w:vertAlign w:val="subscript"/>
          <w:lang w:val="kk" w:eastAsia="en-US"/>
        </w:rPr>
        <w:t>craco</w:t>
      </w:r>
      <w:r w:rsidRPr="00C35148">
        <w:rPr>
          <w:rStyle w:val="FontStyle52"/>
          <w:rFonts w:ascii="Times New Roman" w:hAnsi="Times New Roman" w:cs="Times New Roman"/>
          <w:color w:val="000000" w:themeColor="text1"/>
          <w:sz w:val="24"/>
          <w:szCs w:val="24"/>
          <w:lang w:val="kk" w:eastAsia="en-US"/>
        </w:rPr>
        <w:t xml:space="preserve"> - CRAC шығыс температурасы, °C.</w:t>
      </w:r>
    </w:p>
    <w:p w14:paraId="0BF9E240"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8.5.4.3.2 Рециркуляция</w:t>
      </w:r>
    </w:p>
    <w:p w14:paraId="0C6970DE"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Рециркуляция – бұл ІТ құрамдас бөлігінің ауа соратын бөлігіне қайтып келетін ыстық ауа, ол CRAC-қа оралмас бұрын екі рет пайдаланылады. Рециркуляция ауа ағынының энергия тиімділігін жанама түрде төмендететін ауа температурасын төмендетеді. KPI есебі OpenDCME үлгісінде </w:t>
      </w:r>
      <w:r w:rsidRPr="00C35148">
        <w:rPr>
          <w:rStyle w:val="FontStyle52"/>
          <w:rFonts w:ascii="Times New Roman" w:hAnsi="Times New Roman" w:cs="Times New Roman"/>
          <w:color w:val="000000" w:themeColor="text1"/>
          <w:sz w:val="24"/>
          <w:szCs w:val="24"/>
          <w:u w:val="single"/>
          <w:lang w:val="kk" w:eastAsia="en-US"/>
        </w:rPr>
        <w:t>(</w:t>
      </w:r>
      <w:r w:rsidRPr="00C35148">
        <w:rPr>
          <w:rStyle w:val="FontStyle52"/>
          <w:rFonts w:ascii="Times New Roman" w:hAnsi="Times New Roman" w:cs="Times New Roman"/>
          <w:color w:val="000000" w:themeColor="text1"/>
          <w:sz w:val="24"/>
          <w:szCs w:val="24"/>
          <w:lang w:val="kk" w:eastAsia="en-US"/>
        </w:rPr>
        <w:t xml:space="preserve"> </w:t>
      </w:r>
      <w:hyperlink r:id="rId28" w:history="1">
        <w:r w:rsidRPr="00C35148">
          <w:rPr>
            <w:rStyle w:val="a8"/>
            <w:rFonts w:ascii="Times New Roman" w:hAnsi="Times New Roman"/>
            <w:color w:val="000000" w:themeColor="text1"/>
            <w:lang w:val="kk" w:eastAsia="en-US"/>
          </w:rPr>
          <w:t>www.opendcme.org</w:t>
        </w:r>
      </w:hyperlink>
      <w:r w:rsidRPr="00C35148">
        <w:rPr>
          <w:rStyle w:val="FontStyle52"/>
          <w:rFonts w:ascii="Times New Roman" w:hAnsi="Times New Roman" w:cs="Times New Roman"/>
          <w:color w:val="000000" w:themeColor="text1"/>
          <w:sz w:val="24"/>
          <w:szCs w:val="24"/>
          <w:lang w:val="kk" w:eastAsia="en-US"/>
        </w:rPr>
        <w:t xml:space="preserve"> ) анықталған:</w:t>
      </w:r>
    </w:p>
    <w:p w14:paraId="441BB04B" w14:textId="77777777"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 xml:space="preserve">                                             </w:t>
      </w:r>
      <w:r w:rsidRPr="00C35148">
        <w:rPr>
          <w:rStyle w:val="FontStyle53"/>
          <w:rFonts w:ascii="Times New Roman" w:hAnsi="Times New Roman" w:cs="Times New Roman"/>
          <w:noProof/>
          <w:color w:val="000000" w:themeColor="text1"/>
          <w:sz w:val="24"/>
          <w:szCs w:val="24"/>
        </w:rPr>
        <w:drawing>
          <wp:inline distT="0" distB="0" distL="0" distR="0" wp14:anchorId="237D6FC9" wp14:editId="1E363C47">
            <wp:extent cx="1390650" cy="6477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2395094" name="Picture 11"/>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390650" cy="647700"/>
                    </a:xfrm>
                    <a:prstGeom prst="rect">
                      <a:avLst/>
                    </a:prstGeom>
                    <a:noFill/>
                    <a:ln>
                      <a:noFill/>
                    </a:ln>
                  </pic:spPr>
                </pic:pic>
              </a:graphicData>
            </a:graphic>
          </wp:inline>
        </w:drawing>
      </w:r>
      <w:r w:rsidRPr="00C35148">
        <w:rPr>
          <w:rStyle w:val="FontStyle53"/>
          <w:rFonts w:ascii="Times New Roman" w:hAnsi="Times New Roman" w:cs="Times New Roman"/>
          <w:color w:val="000000" w:themeColor="text1"/>
          <w:sz w:val="24"/>
          <w:szCs w:val="24"/>
          <w:lang w:val="kk" w:eastAsia="en-US"/>
        </w:rPr>
        <w:t xml:space="preserve">                                   </w:t>
      </w:r>
      <w:r w:rsidRPr="00C35148">
        <w:rPr>
          <w:rStyle w:val="FontStyle52"/>
          <w:rFonts w:ascii="Times New Roman" w:hAnsi="Times New Roman" w:cs="Times New Roman"/>
          <w:color w:val="000000" w:themeColor="text1"/>
          <w:sz w:val="24"/>
          <w:szCs w:val="24"/>
          <w:lang w:val="kk" w:eastAsia="en-US"/>
        </w:rPr>
        <w:t>(10)</w:t>
      </w:r>
    </w:p>
    <w:p w14:paraId="7546F733" w14:textId="77777777" w:rsidR="00F57C0B" w:rsidRPr="00C35148" w:rsidRDefault="00853CC8" w:rsidP="00F57C0B">
      <w:pPr>
        <w:pStyle w:val="Style20"/>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мұндағы,</w:t>
      </w:r>
    </w:p>
    <w:p w14:paraId="3E864415" w14:textId="77777777"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RC</w:t>
      </w:r>
      <w:r w:rsidRPr="00C35148">
        <w:rPr>
          <w:rStyle w:val="FontStyle52"/>
          <w:rFonts w:ascii="Times New Roman" w:hAnsi="Times New Roman" w:cs="Times New Roman"/>
          <w:color w:val="000000" w:themeColor="text1"/>
          <w:sz w:val="24"/>
          <w:szCs w:val="24"/>
          <w:lang w:val="kk" w:eastAsia="en-US"/>
        </w:rPr>
        <w:t xml:space="preserve"> – рециркуляция;</w:t>
      </w:r>
    </w:p>
    <w:p w14:paraId="3FEEAA7A" w14:textId="1CFE0E8D"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T</w:t>
      </w:r>
      <w:r w:rsidRPr="00C35148">
        <w:rPr>
          <w:rStyle w:val="FontStyle45"/>
          <w:rFonts w:ascii="Times New Roman" w:hAnsi="Times New Roman" w:cs="Times New Roman"/>
          <w:color w:val="000000" w:themeColor="text1"/>
          <w:vertAlign w:val="subscript"/>
          <w:lang w:val="kk" w:eastAsia="en-US"/>
        </w:rPr>
        <w:t>ri</w:t>
      </w:r>
      <w:r w:rsidRPr="00C35148">
        <w:rPr>
          <w:rStyle w:val="FontStyle52"/>
          <w:rFonts w:ascii="Times New Roman" w:hAnsi="Times New Roman" w:cs="Times New Roman"/>
          <w:color w:val="000000" w:themeColor="text1"/>
          <w:sz w:val="24"/>
          <w:szCs w:val="24"/>
          <w:lang w:val="kk" w:eastAsia="en-US"/>
        </w:rPr>
        <w:t xml:space="preserve"> - блоктың/шкафтың кірісіндегі температура °C;</w:t>
      </w:r>
    </w:p>
    <w:p w14:paraId="420EE3C9" w14:textId="08B18312"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3"/>
          <w:rFonts w:ascii="Times New Roman" w:hAnsi="Times New Roman" w:cs="Times New Roman"/>
          <w:color w:val="000000" w:themeColor="text1"/>
          <w:sz w:val="24"/>
          <w:szCs w:val="24"/>
          <w:lang w:val="kk" w:eastAsia="en-US"/>
        </w:rPr>
        <w:t>T</w:t>
      </w:r>
      <w:r w:rsidRPr="00C35148">
        <w:rPr>
          <w:rStyle w:val="FontStyle45"/>
          <w:rFonts w:ascii="Times New Roman" w:hAnsi="Times New Roman" w:cs="Times New Roman"/>
          <w:color w:val="000000" w:themeColor="text1"/>
          <w:vertAlign w:val="subscript"/>
          <w:lang w:val="kk" w:eastAsia="en-US"/>
        </w:rPr>
        <w:t>ro</w:t>
      </w:r>
      <w:r w:rsidRPr="00C35148">
        <w:rPr>
          <w:rStyle w:val="FontStyle52"/>
          <w:rFonts w:ascii="Times New Roman" w:hAnsi="Times New Roman" w:cs="Times New Roman"/>
          <w:color w:val="000000" w:themeColor="text1"/>
          <w:sz w:val="24"/>
          <w:szCs w:val="24"/>
          <w:lang w:val="kk" w:eastAsia="en-US"/>
        </w:rPr>
        <w:t xml:space="preserve"> - блоктың/шкафтың шығысындағы температура °C;</w:t>
      </w:r>
    </w:p>
    <w:p w14:paraId="50456B36" w14:textId="3BD8D6B4"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46"/>
          <w:rFonts w:ascii="Times New Roman" w:hAnsi="Times New Roman" w:cs="Times New Roman"/>
          <w:i w:val="0"/>
          <w:color w:val="000000" w:themeColor="text1"/>
          <w:sz w:val="24"/>
          <w:szCs w:val="24"/>
          <w:lang w:val="kk" w:eastAsia="en-US"/>
        </w:rPr>
        <w:t>Т</w:t>
      </w:r>
      <w:r w:rsidRPr="00C35148">
        <w:rPr>
          <w:rStyle w:val="FontStyle46"/>
          <w:rFonts w:ascii="Times New Roman" w:hAnsi="Times New Roman" w:cs="Times New Roman"/>
          <w:color w:val="000000" w:themeColor="text1"/>
          <w:sz w:val="24"/>
          <w:szCs w:val="24"/>
          <w:vertAlign w:val="subscript"/>
          <w:lang w:val="kk" w:eastAsia="en-US"/>
        </w:rPr>
        <w:t>craco</w:t>
      </w:r>
      <w:r w:rsidRPr="00C35148">
        <w:rPr>
          <w:rStyle w:val="FontStyle46"/>
          <w:rFonts w:ascii="Times New Roman" w:hAnsi="Times New Roman" w:cs="Times New Roman"/>
          <w:i w:val="0"/>
          <w:color w:val="000000" w:themeColor="text1"/>
          <w:sz w:val="24"/>
          <w:szCs w:val="24"/>
          <w:lang w:val="kk" w:eastAsia="en-US"/>
        </w:rPr>
        <w:t xml:space="preserve"> - CRAC шығысының температурасы °C.</w:t>
      </w:r>
    </w:p>
    <w:p w14:paraId="122EE49D"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8.5.4.3.3 Ыстық және суық өткелдер арасындағы температураның таралуы</w:t>
      </w:r>
    </w:p>
    <w:p w14:paraId="2C052763"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Жылу алмастырғыштардың энергия тиімділігі ыстық және суық ауа арасындағы температура айырмашылығына байланысты: бұл айырмашылық неғұрлым жоғары болса, энергия тиімділігі соғұрлым жоғары болады. Ауа ағынын жақсы басқару, мысалы 16 К сияқты жоғары температура айырмашылығына әкеледі.</w:t>
      </w:r>
    </w:p>
    <w:p w14:paraId="5CC4DE53" w14:textId="77777777" w:rsidR="004E4B32" w:rsidRPr="00C35148" w:rsidRDefault="004E4B32"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p>
    <w:p w14:paraId="0791FC6F"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8.5.4.3.4 Берілетін ауа температурасы</w:t>
      </w:r>
    </w:p>
    <w:p w14:paraId="068DDF7B"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Салқындату жүйесінің энергия тиімділігі жеткізу және қайтару суының (немесе салқындатқыштың) температурасына байланысты: температура неғұрлым жоғары болса, соғұрлым энергия тиімділігі жоғары болады; әсіресе тегін салқындату жүйелері үшін. Сондықтан жеткізу ауасының температурасы мүмкіндігінше жоғары болуы керек.</w:t>
      </w:r>
    </w:p>
    <w:p w14:paraId="0BC32B28"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Дегенмен, айнымалы жылдамдықты желдеткіштері бар ІТ жабдығы жоғарырақ температурада желдеткіш жылдамдығын арттырады, нәтижесінде қуат тұтыну артады. CRAC қуатты аз тұтынады, бірақ жалпы қуат тұтынуы артады. Сондықтан энергия шығынын азайту үшін берілетін ауа температурасын оңтайлы мәнге орнату керек.</w:t>
      </w:r>
    </w:p>
    <w:p w14:paraId="595B5D3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8.5.4.3.5 Ағынды ауаның ылғалдылығы</w:t>
      </w:r>
    </w:p>
    <w:p w14:paraId="21141652"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Заманауи IT-жабдықтар ауаның ылғалдылығының кең ауқымында жұмыс істеуге мүмкіндік береді. Жылдың көп бөлігінде энергияны көп қажет ететін ылғалдандыру және құрғату процесін болдырмауға болатындықтан, энергия тиімділігі үшін кең ауқым қажет.</w:t>
      </w:r>
    </w:p>
    <w:p w14:paraId="1AA90DA0"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8.5.4.3.6 Ыстық және суық өту арасындағы қысым айырмашылығы </w:t>
      </w:r>
    </w:p>
    <w:p w14:paraId="627C71B0" w14:textId="77777777" w:rsidR="00F57C0B" w:rsidRPr="00C35148" w:rsidRDefault="00853CC8" w:rsidP="00F57C0B">
      <w:pPr>
        <w:pStyle w:val="Style19"/>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Қоршаулары жоқ компьютерлік залдарда ауыспалы жиіліктегі желдеткіштері бар CRAC (дәл кондиционер) ауа көлемін бақылау үшін көтерілген еден мен қондырғы деңгейі арасында дифференциалды қысым қажет. Қуыс еден астындағы ғимарат қысымы CRAC энергиясын қажет етеді. Бұл қысымның төмендеуі неғұрлым төмен болса, ауа ағынының энергия тиімділігі соғұрлым жоғары болады.</w:t>
      </w:r>
    </w:p>
    <w:p w14:paraId="5B22607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Блоктары бар компьютерлік залдар үшін қысымның аз ғана айырмашылығы қажет. Ол тартпалар мен ІТ құрамдастары орналасқан ыстық және суық жол арасында жиналады. ІТ құрылғы арқылы ауа ағынын бағыттайды, ал CRAC тек ауаны суық өткелге қайтаруы керек. Саңылаулар арқылы рециркуляцияны болдырмау үшін жұмыс қауіпсіздігі үшін суық өтпедегі ең аз артық қысым жеткілікті.</w:t>
      </w:r>
    </w:p>
    <w:p w14:paraId="50DC059B" w14:textId="77777777" w:rsidR="00F57C0B" w:rsidRPr="00C35148" w:rsidRDefault="00F57C0B"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23CFEA9F" w14:textId="77777777" w:rsidR="00F57C0B" w:rsidRPr="00C35148" w:rsidRDefault="00853CC8" w:rsidP="00F57C0B">
      <w:pPr>
        <w:pStyle w:val="Style7"/>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8.6 Өнімнің өмірлік циклін басқару</w:t>
      </w:r>
    </w:p>
    <w:p w14:paraId="7A688B08" w14:textId="77777777" w:rsidR="00543E3E" w:rsidRPr="00C35148" w:rsidRDefault="00543E3E"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17AAB7BB" w14:textId="77777777" w:rsidR="00F57C0B" w:rsidRPr="00C35148" w:rsidRDefault="00853CC8" w:rsidP="00F57C0B">
      <w:pPr>
        <w:pStyle w:val="Style14"/>
        <w:widowControl/>
        <w:ind w:firstLine="720"/>
        <w:jc w:val="both"/>
        <w:rPr>
          <w:rStyle w:val="FontStyle51"/>
          <w:rFonts w:ascii="Times New Roman" w:hAnsi="Times New Roman"/>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lastRenderedPageBreak/>
        <w:t xml:space="preserve">8.6.1 Мақсаты </w:t>
      </w:r>
    </w:p>
    <w:p w14:paraId="0B57444C"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Өнімнің өмірлік циклін басқару оңтайлы инфрақұрылым құрамдастарын алуға және өнімнің өмірлік циклінің құнын талдауға бағытталған. Меншіктің жалпы құны (TCO) әдісі энергия шығындарын, сондай-ақ инвестициялық және техникалық қызмет көрсету шығындарын қамтуға тиіс. </w:t>
      </w:r>
      <w:bookmarkStart w:id="26" w:name="bookmark40"/>
      <w:r w:rsidRPr="00C35148">
        <w:rPr>
          <w:rStyle w:val="FontStyle52"/>
          <w:rFonts w:ascii="Times New Roman" w:hAnsi="Times New Roman" w:cs="Times New Roman"/>
          <w:color w:val="000000" w:themeColor="text1"/>
          <w:sz w:val="24"/>
          <w:szCs w:val="24"/>
          <w:lang w:val="kk" w:eastAsia="en-US"/>
        </w:rPr>
        <w:t>Сенімділікке, техникалық қызмет көрсетуге және оқиғаларды бақылау мен басқаруға біріктіруге арналған операциялық талаптарды да ескеру қажет. Инфрақұрылым элементтерін пайдаланудан шығару нақты ТСО негізінде және кәдеге жарату міндеттемелеріне сәйкес болуы керек.</w:t>
      </w:r>
    </w:p>
    <w:p w14:paraId="2DE3D667" w14:textId="77777777" w:rsidR="00F57C0B" w:rsidRPr="00C35148" w:rsidRDefault="00853CC8" w:rsidP="00F57C0B">
      <w:pPr>
        <w:pStyle w:val="Style22"/>
        <w:widowControl/>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w:t>
      </w:r>
      <w:bookmarkEnd w:id="26"/>
      <w:r w:rsidRPr="00C35148">
        <w:rPr>
          <w:rStyle w:val="FontStyle51"/>
          <w:rFonts w:ascii="Times New Roman" w:hAnsi="Times New Roman" w:cs="Times New Roman"/>
          <w:b/>
          <w:i w:val="0"/>
          <w:color w:val="000000" w:themeColor="text1"/>
          <w:sz w:val="24"/>
          <w:szCs w:val="24"/>
          <w:lang w:val="kk" w:eastAsia="en-US"/>
        </w:rPr>
        <w:t xml:space="preserve"> .6.2 Қызмет</w:t>
      </w:r>
    </w:p>
    <w:p w14:paraId="18A4E923"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8.6.2.1 Тендер және сатып алу рәсімі</w:t>
      </w:r>
    </w:p>
    <w:p w14:paraId="0990B4A4"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Жаңа жабдықты немесе бар жабдықты ауыстыру қажет болғанда, өнімнің өмірлік циклін басқару деректерді өңдеу орталығы үшін ең жақсы өнімдерді таңдауға бағытталған.</w:t>
      </w:r>
    </w:p>
    <w:p w14:paraId="0F6EB1A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Әдетте шешім параметрі болып табылатын инвестициялық және техникалық қызмет көрсету шығындарынан басқа, өнімнің өмірлік циклін басқару жаңа өнімнің күтілетін энергия шығындарын бағалауы керек. Бұл қуатты басқару құралымен қамтамасыз етілетін күтілетін жүктеме туралы болжамды талап етеді. Кейбір өнімдер, мысалы, UPS, энергия тиімділігі әртүрлі әртүрлі режимдерде жұмыс істей алады. Өнімнің өмірлік циклін басқару ТСО бағалауы үшін таңдалған режимнің деректерді өңдеу орталығында кейінгі жұмыс үшін сәйкес болуын қамтамасыз етуі керек. Шешім қабылдаудың тағы бір маңызды параметрі операциялық қажеттіліктерді қанағаттандыру болып табылады. Қажетті қолжетімділікке қол жеткізу үшін сенімділік пен техникалық қызмет көрсету маңызды. Оқиғаларды басқаруға және басқаруға біріктіру осы процестердегі қажетсіз күрделілікті болдырмау үшін маңызды.</w:t>
      </w:r>
    </w:p>
    <w:p w14:paraId="24A1FE61"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Өнімнің өмірлік циклін басқару жаңа жабдықты жөнелтуді немесе ауыстырылған жөнелтілімдер жағдайында тек жедел басқаруды қуаттарды басқаруды және жедел басқаруды хабарлайды.</w:t>
      </w:r>
    </w:p>
    <w:p w14:paraId="75A8973E"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8.6.2.2 Қызмет ету мерзімін бақылау</w:t>
      </w:r>
    </w:p>
    <w:p w14:paraId="5FBF14B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Тендер өткізу және жабдықты сатып алу кезінде өнімнің өмірлік циклін басқару жеткізушінің техникалық сипаттамаларына негізделуі керек. Дегенмен, бұл спецификациялар зертханалық өлшемдерге негізделген және нақты деректер орталығында пайдаланылған кезде сипаттамадан айтарлықтай ауытқуы мүмкін. Сондықтан өнімнің өмірлік циклін басқару әрбір жабдық бөлігінің пайдалы қызмет мерзімі ішінде нақты шығындары мен өнімділігін бақылайды. Өнімнің шығындары шығындарды басқару жүйесімен қамтамасыз етіледі ( </w:t>
      </w:r>
      <w:hyperlink w:anchor="bookmark41" w:history="1">
        <w:r w:rsidRPr="00C35148">
          <w:rPr>
            <w:rStyle w:val="FontStyle52"/>
            <w:rFonts w:ascii="Times New Roman" w:hAnsi="Times New Roman" w:cs="Times New Roman"/>
            <w:color w:val="000000" w:themeColor="text1"/>
            <w:sz w:val="24"/>
            <w:szCs w:val="24"/>
            <w:u w:val="single"/>
            <w:lang w:val="kk" w:eastAsia="en-US"/>
          </w:rPr>
          <w:t>8.7</w:t>
        </w:r>
      </w:hyperlink>
      <w:r w:rsidRPr="00C35148">
        <w:rPr>
          <w:rStyle w:val="FontStyle52"/>
          <w:rFonts w:ascii="Times New Roman" w:hAnsi="Times New Roman" w:cs="Times New Roman"/>
          <w:color w:val="000000" w:themeColor="text1"/>
          <w:sz w:val="24"/>
          <w:szCs w:val="24"/>
          <w:lang w:val="kk" w:eastAsia="en-US"/>
        </w:rPr>
        <w:t xml:space="preserve"> қараңыз).</w:t>
      </w:r>
    </w:p>
    <w:p w14:paraId="408A9F99"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Шығындарды басқару процесіне қолдау көрсетпестен өнімнің өмірлік циклін басқару тиімді емес, себебі тендерлер негізделген бағалауларға қарсы нақты шығындарды талдаудың ешқандай жолы жоқ. Сонымен қатар, энергия тиімділігіне әсер ететін жеткізушінің техникалық сипаттамаларынан ауытқу болмайды.</w:t>
      </w:r>
    </w:p>
    <w:p w14:paraId="211998BC"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8.6.2.3 Пайдаланудан шығару</w:t>
      </w:r>
    </w:p>
    <w:p w14:paraId="6E052A34"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Өнімнің өмірлік циклін басқару оңтайлы өнімділікке әсер ететін жабдық элементтерін пайдаланудан шығару үшін таңдауы керек, не олардың оқиғаларды бақылау және басқарудағы өнімділігі, не техникалық қызмет көрсету немесе энергияны ысырап ету арқылы. Жабдықтың жасы да параметрлердің бірі болуы мүмкін, өйткені өмірлік циклдің соңында техникалық қызмет көрсету құны артуы мүмкін, бірақ жас шешім қабылдаудың негізгі параметрі болмауы керек.</w:t>
      </w:r>
    </w:p>
    <w:p w14:paraId="5730F8C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8.6.3 Негізгі KPI: Өнімнің күтілетін қасиеттерінен ауытқу</w:t>
      </w:r>
    </w:p>
    <w:p w14:paraId="0CC52671"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Әрбір жабдықтың күтілетін қасиеттері болуға тиіс. Өнімнің өмірлік циклін басқару осы күтулерге негізделген ең жақсы өнімдерді таңдауға бағытталған, сондықтан ол күтулердің орындалуын қамтамасыз етуі керек. Осылайша, күтулерден ауытқу өнімнің өмірлік циклін басқару үшін KPI болып табылады.</w:t>
      </w:r>
    </w:p>
    <w:p w14:paraId="0260745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Қызмет көрсету жүктемесінің белгісіздігіне байланысты ТСО үшін әрқашан ауытқу болады. Бұл ауытқу қолайлы ауқымда болуы керек.</w:t>
      </w:r>
    </w:p>
    <w:p w14:paraId="495C561E" w14:textId="77777777" w:rsidR="00F57C0B" w:rsidRPr="00C35148" w:rsidRDefault="00F57C0B"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7660AA4B" w14:textId="77777777" w:rsidR="00F57C0B" w:rsidRPr="00C35148" w:rsidRDefault="00853CC8" w:rsidP="00F57C0B">
      <w:pPr>
        <w:pStyle w:val="Style7"/>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8.7 Шығындарды бақсқару</w:t>
      </w:r>
    </w:p>
    <w:p w14:paraId="7571F794" w14:textId="77777777" w:rsidR="004E4B32" w:rsidRPr="00C35148" w:rsidRDefault="004E4B32"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3033DE2E"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 xml:space="preserve">8.7.1 Мақсаты </w:t>
      </w:r>
    </w:p>
    <w:p w14:paraId="50DF5676"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bookmarkStart w:id="27" w:name="bookmark42"/>
      <w:r w:rsidRPr="00C35148">
        <w:rPr>
          <w:rStyle w:val="FontStyle52"/>
          <w:rFonts w:ascii="Times New Roman" w:hAnsi="Times New Roman" w:cs="Times New Roman"/>
          <w:color w:val="000000" w:themeColor="text1"/>
          <w:sz w:val="24"/>
          <w:szCs w:val="24"/>
          <w:lang w:val="kk" w:eastAsia="en-US"/>
        </w:rPr>
        <w:t>Шығындарды басқару инфрақұрылымға байланысты барлық шығындарды жабдық бойынша бақылауға, талдауға және есепке алуға бағытталған. Жабдықтың баптарына тікелей қатысы жоқ шығындарды өзіндік құн үлгілеріне бөлу керек. Шығындарды басқару түсінікті шығындар үлгілерін әзірлеуге және қолдауға жауапты.</w:t>
      </w:r>
    </w:p>
    <w:p w14:paraId="2304DF36"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w:t>
      </w:r>
      <w:bookmarkEnd w:id="27"/>
      <w:r w:rsidRPr="00C35148">
        <w:rPr>
          <w:rStyle w:val="FontStyle51"/>
          <w:rFonts w:ascii="Times New Roman" w:hAnsi="Times New Roman" w:cs="Times New Roman"/>
          <w:b/>
          <w:i w:val="0"/>
          <w:color w:val="000000" w:themeColor="text1"/>
          <w:sz w:val="24"/>
          <w:szCs w:val="24"/>
          <w:lang w:val="kk" w:eastAsia="en-US"/>
        </w:rPr>
        <w:t xml:space="preserve"> .7.2 Қызмет</w:t>
      </w:r>
    </w:p>
    <w:p w14:paraId="0CF3D52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8.7.2.1 Шығындарды бақылау және талдау</w:t>
      </w:r>
    </w:p>
    <w:p w14:paraId="0144743D"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Әдетте, бухгалтерия кәсіпорын деңгейіндегі барлық шығындарды бақылауға жауапты. Деректерді өңдеу орталығының шығындарын басқару есеп бөлімінен деректер орталығының инфрақұрылымының элементтеріне қатысты жалпы соманың бір бөлігін алады. Ол барлық транзакцияларды тексереді және элементтермен тікелей байланыстыруға болатын шығындарды байланыстыруға болмайтындардан бөледі.</w:t>
      </w:r>
    </w:p>
    <w:p w14:paraId="3A2BF771"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8.7.2.2 Шығындарды бөлу үлгілерін әзірлеу және қолдау</w:t>
      </w:r>
    </w:p>
    <w:p w14:paraId="43C07521"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Шығындар инфрақұрылымдық элементтермен тікелей байланысты емес, инфрақұрылымдық шығындармен анық байланысты болуы мүмкін. Сондықтан шығындарды бөлу үшін шығын үлгісі қажет, мысалы, деректерді өңдеу орталығының ішкі жүйесі үшін қызмет ақысы ішкі жүйенің элементтеріне қызмет көрсетуге қажетті нақты сомаға қарамастан жылдың басында алдын ала төленуі мүмкін. Шығындарды басқару осы шығындарды қалай бөлу керектігін шешуі керек:</w:t>
      </w:r>
    </w:p>
    <w:p w14:paraId="495A5871"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а) әрбір элемент бойынша инвестициямен байланысты;</w:t>
      </w:r>
    </w:p>
    <w:p w14:paraId="29FFBEA5"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b) жыл ішінде жүргізілген нақты техникалық қызмет көрсетуге байланысты;</w:t>
      </w:r>
    </w:p>
    <w:p w14:paraId="53418061"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с) әрбір элементтің нақты жұмыс уақытына қатысты (бұл ақауларға төзімді компоненттер үшін әртүрлі болуы мүмкін);</w:t>
      </w:r>
    </w:p>
    <w:p w14:paraId="12E6EB2C"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d) бірнеше қатынастарды араластырумен сәйкес.</w:t>
      </w:r>
    </w:p>
    <w:p w14:paraId="3FD8B9F8"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Қандай үлгі болса да, ол өнімнің өмірлік циклін басқару және деректерді өңдеу орталығын басқару үшін жан-жақты болуы керек. Бірнеше қатынасы бар үлгілерде қарым-қатынастардың салмағын оңтайландыру үшін операциялық басшылықпен кеңесу керек. Шығындарды басқару бөлу үлгісін қолдауға және шығындар-шығын үлгісі сияқты бөлудің сәйкестігін қамтамасыз етуге жауапты. </w:t>
      </w:r>
    </w:p>
    <w:p w14:paraId="786347C4" w14:textId="77777777" w:rsidR="00F57C0B" w:rsidRPr="00C35148" w:rsidRDefault="00853CC8" w:rsidP="00F57C0B">
      <w:pPr>
        <w:rPr>
          <w:rStyle w:val="FontStyle51"/>
          <w:rFonts w:ascii="Times New Roman" w:cs="Times New Roman"/>
          <w:b/>
          <w:i w:val="0"/>
          <w:color w:val="000000" w:themeColor="text1"/>
          <w:sz w:val="24"/>
          <w:szCs w:val="24"/>
          <w:lang w:val="kk" w:eastAsia="en-US"/>
        </w:rPr>
      </w:pPr>
      <w:r w:rsidRPr="00C35148">
        <w:rPr>
          <w:rStyle w:val="FontStyle51"/>
          <w:rFonts w:ascii="Times New Roman" w:cs="Times New Roman"/>
          <w:b/>
          <w:i w:val="0"/>
          <w:color w:val="000000" w:themeColor="text1"/>
          <w:sz w:val="24"/>
          <w:szCs w:val="24"/>
          <w:lang w:val="kk" w:eastAsia="en-US"/>
        </w:rPr>
        <w:t>8.7.2.3 Шығындар тобы</w:t>
      </w:r>
    </w:p>
    <w:p w14:paraId="13C520E4"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Өнімнің өмірлік циклін басқаруды қолдау үшін иеленудің жиынтық құнын есептеу кезінде барлық шығындар инфрақұрылым элементтеріне бөлінеді.</w:t>
      </w:r>
    </w:p>
    <w:p w14:paraId="0C8B99E2" w14:textId="77777777" w:rsidR="00F57C0B" w:rsidRPr="00C35148" w:rsidRDefault="00853CC8" w:rsidP="00F57C0B">
      <w:pPr>
        <w:pStyle w:val="Style13"/>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Деректерді өңдеу орталығының тиімділігін бақылауға көмектесу үшін жазылған шығындардан әр түрлі шығындар көрсеткіштерін алуға болады. Сәйкес көрсеткіштерді басшылық анықтайды және мыналарды қамтуы мүмкін:</w:t>
      </w:r>
    </w:p>
    <w:p w14:paraId="629B186A"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а) компьютерлік бөлменің шаршы метрінің құны;</w:t>
      </w:r>
    </w:p>
    <w:p w14:paraId="730485E1"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 блок/шкафтың құны;</w:t>
      </w:r>
    </w:p>
    <w:p w14:paraId="0F90EDBF"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 жалпы қосылған ІТ қуатының құны;</w:t>
      </w:r>
    </w:p>
    <w:p w14:paraId="45FD662B"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d) пайдаланылған ІТ энергиясының құны;</w:t>
      </w:r>
    </w:p>
    <w:p w14:paraId="254558CA"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 желілік деректер көлемінің құны;</w:t>
      </w:r>
    </w:p>
    <w:p w14:paraId="706BF6B3"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f) деректерді сақтау құны;</w:t>
      </w:r>
    </w:p>
    <w:p w14:paraId="78E42F81"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g) пайдаланылмаған қуаттардың құны.</w:t>
      </w:r>
    </w:p>
    <w:p w14:paraId="64FF5914"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8.7.3 Негізгі KPI</w:t>
      </w:r>
    </w:p>
    <w:p w14:paraId="33093FCA"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8.7.3.1 Шығындар есебінің толықтығы</w:t>
      </w:r>
    </w:p>
    <w:p w14:paraId="04E0F4F7" w14:textId="77777777" w:rsidR="00F57C0B" w:rsidRPr="00C35148" w:rsidRDefault="00853CC8" w:rsidP="00F57C0B">
      <w:pPr>
        <w:pStyle w:val="Style14"/>
        <w:widowControl/>
        <w:ind w:firstLine="720"/>
        <w:jc w:val="both"/>
        <w:rPr>
          <w:rStyle w:val="FontStyle52"/>
          <w:rFonts w:ascii="Times New Roman" w:hAnsi="Times New Roman"/>
          <w:b/>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Шығындарды басқару құны бухгалтерлік есептің толықтығына қарай өседі. Толық емес есеп өнімнің өмірлік циклін басқаруда дұрыс емес шешімдерге әкелуі мүмкін. KPI есепке алынбаған шығындардың жалпы шығындарға қатынасы ретінде анықталады.</w:t>
      </w:r>
    </w:p>
    <w:p w14:paraId="45224D45"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8.7.3.2 Құн көрсеткіші</w:t>
      </w:r>
    </w:p>
    <w:p w14:paraId="4FFB29FB" w14:textId="77777777"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lastRenderedPageBreak/>
        <w:t>Деректерді өңдеу орталығын басқаруға шығындар көрсеткіштерін беру шығындардың ашықтығы үшін маңызды. Сондықтан, шығындар көрсеткіштерін қамтамасыз ету мүмкіндігі шығындарды басқару үшін KPI болып табылады.</w:t>
      </w:r>
    </w:p>
    <w:p w14:paraId="71865AD2" w14:textId="77777777" w:rsidR="004E4B32" w:rsidRPr="00C35148" w:rsidRDefault="004E4B32" w:rsidP="00F57C0B">
      <w:pPr>
        <w:pStyle w:val="Style7"/>
        <w:widowControl/>
        <w:ind w:firstLine="720"/>
        <w:jc w:val="both"/>
        <w:rPr>
          <w:rStyle w:val="FontStyle52"/>
          <w:rFonts w:ascii="Times New Roman" w:hAnsi="Times New Roman" w:cs="Times New Roman"/>
          <w:color w:val="000000" w:themeColor="text1"/>
          <w:sz w:val="24"/>
          <w:szCs w:val="24"/>
          <w:lang w:val="kk" w:eastAsia="en-US"/>
        </w:rPr>
      </w:pPr>
    </w:p>
    <w:p w14:paraId="4A5725EC"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8.8 Деректерді өңдеу орталығының стратегиясы</w:t>
      </w:r>
    </w:p>
    <w:p w14:paraId="0C569D7D" w14:textId="77777777" w:rsidR="004E4B32" w:rsidRPr="00C35148" w:rsidRDefault="004E4B32"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71E47436"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8.8.1 Мақсат </w:t>
      </w:r>
    </w:p>
    <w:p w14:paraId="644B3779"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Деректерді өңдеу орталығын бастапқы жоспарлаудың басында иесі қандай қажеттіліктерді қанағаттандыратыны туралы нақты түсінікке ие. Ұзақ мерзімді перспективада деректерді өңдеу орталығының қажеттіліктері өзгереді, яғни стратегия да өзгереді. Қуат тығыздығы, салқындату стратегиясы және тіпті қажетті тұрақтылық деңгейі жаңа ІТ және аппараттық технологиялардың арқасында деректерді өңдеу орталығының қызмет ету мерзімі ішінде өзгеруі мүмкін. Сондай-ақ, қажетті операциялық жетілу деңгейі ( </w:t>
      </w:r>
      <w:hyperlink w:anchor="bookmark50" w:history="1">
        <w:r w:rsidRPr="00C35148">
          <w:rPr>
            <w:rStyle w:val="FontStyle52"/>
            <w:rFonts w:ascii="Times New Roman" w:hAnsi="Times New Roman" w:cs="Times New Roman"/>
            <w:color w:val="000000" w:themeColor="text1"/>
            <w:sz w:val="24"/>
            <w:szCs w:val="24"/>
            <w:u w:val="single"/>
            <w:lang w:val="kk" w:eastAsia="en-US"/>
          </w:rPr>
          <w:t>A.2-кестені</w:t>
        </w:r>
      </w:hyperlink>
      <w:r w:rsidRPr="00C35148">
        <w:rPr>
          <w:rStyle w:val="FontStyle52"/>
          <w:rFonts w:ascii="Times New Roman" w:hAnsi="Times New Roman" w:cs="Times New Roman"/>
          <w:color w:val="000000" w:themeColor="text1"/>
          <w:sz w:val="24"/>
          <w:szCs w:val="24"/>
          <w:lang w:val="kk" w:eastAsia="en-US"/>
        </w:rPr>
        <w:t xml:space="preserve"> қараңыз) пайдаланушылар мен иелердің қажеттіліктеріне байланысты өзгеруі мүмкін. </w:t>
      </w:r>
    </w:p>
    <w:p w14:paraId="349C008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Деректерді өңдеу орталығының стратегиясы пайдаланушылар мен деректер орталығы иелерінің нақты мүмкіндіктері мен болашақ талаптарын сәйкестендіруге бағытталған. Нақты мүмкіндіктер деректерді өңдеу орталығының іске асырылған процестері мен KPI көрсеткіштерінде көрінеді. Болашақ талаптар иелерінің немесе пайдаланушылардың бизнесі мен ІТ-стратегиясынан алынуы мүмкін. Бұған қоса, деректерді өңдеу орталығының қызметтеріне қатысты нарық күтулері стратегияларды теңестіру үшін мәліметтерді бере алады. Дұрыс болжамдарға негізделген стратегияны құру тұтынушыларға сауалнамалар мен нарықты қадағалауды қамтитын күрделі процесс болуы мүмкін.</w:t>
      </w:r>
    </w:p>
    <w:p w14:paraId="5FCD70F8"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8.8.2 Қызметі</w:t>
      </w:r>
    </w:p>
    <w:p w14:paraId="6773B4D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8.8.2.1 Ағымдағы мүмкіндіктерді бағалау</w:t>
      </w:r>
    </w:p>
    <w:p w14:paraId="5CED27F1"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Әрбір іске асырылған процесс үшін процестің сапасын бағалау үшін KPI жиынтығын пайдалану керек. Төмен өнімділігі бар процестер ресурстардың жетіспеушілігіне, басқа процестермен өзара әрекеттесудің болмауына немесе ұйымдық қарсылыққа тексерілуі керек. Басқаруға азырақ назар аударатын процестер әрқашан төмен нәтиже береді, сондықтан операциялық мінсіздігі бар процестердің жоғары сапасын сақтай отырып, жаңа процестерге назар аудару арқылы дамуы керек.</w:t>
      </w:r>
    </w:p>
    <w:p w14:paraId="11223D38"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8.8.2.2 Процестер мен KPI енгізу</w:t>
      </w:r>
    </w:p>
    <w:p w14:paraId="699339B3"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Операциялық жетістіктер мен ресурстардың жетілгендігі мүмкіндік беретіндей, жаңа процестерді деректерді өңдеу орталығы стратегиясының бөлігі ретінде енгізуге болады. Ұйым жаңа процестердің құндылығын қабылдау үшін деректерді өңдеу орталығының стратегиясын ұстануы керек; әйтпесе, процестің сапасына қарағанда ұйымдық қарсыласу ықтималдығы жоғары. Қолданыстағы процестердің сапасын бағалау үшін негізгі KPI-ден жетілдірілген KPI-ге көшу пайдалы болуы мүмкін. Процесс енгізілгеннен кейін және қолайлы сапада болса, ұйымның мүмкіндіктерін дамыту үшін үздіксіз жетілдіруді қолдану қажет.</w:t>
      </w:r>
    </w:p>
    <w:p w14:paraId="5019763F"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Әрбір жаңа стратегияны іске асыру әртүрлі басқару процестері арасында тасымалданатын параметрлер мен ақпаратты, сондай-ақ пайдаланылатын KPI анықтауы керек.</w:t>
      </w:r>
    </w:p>
    <w:p w14:paraId="7BDA302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8.8.2.3 Жаңа стратегияны әзірлеу</w:t>
      </w:r>
    </w:p>
    <w:p w14:paraId="7C75CC6F"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Ағымдағы және болашақ мүмкіндіктерді сәйкестендіру үшін жаңа стратегияны әзірлеу қажет болуы мүмкін. Келесі мәселелерді қарастыру қажет:</w:t>
      </w:r>
    </w:p>
    <w:p w14:paraId="4E30CC2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а) Тұрақтылық деңгейі бизнестің қажеттіліктерін қанағаттандыра ма?</w:t>
      </w:r>
    </w:p>
    <w:p w14:paraId="41153B41"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Күтілетін қуат тығыздықтары үшін жеткілікті қуат бар ма?</w:t>
      </w:r>
    </w:p>
    <w:p w14:paraId="668EF7D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с) Нарықта стратегияны қолдайтын жаңа технологиялар бар ма?</w:t>
      </w:r>
    </w:p>
    <w:p w14:paraId="15C6DB09"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d) Деректерді өңдеу орталығының қызметтері жаңа немесе қосымша тұтынушылар сегменттеріне ұсынылуы керек пе?</w:t>
      </w:r>
    </w:p>
    <w:p w14:paraId="08CD994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е) Қызметтер бәсекеге қабілетті нарықтық бағамен ұсыныла ма?</w:t>
      </w:r>
    </w:p>
    <w:p w14:paraId="527DE453" w14:textId="5980F5DD"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Қолжетімділік немесе қуат тығыздығы талаптарының өзгеруі, сондай-ақ энергия тиімділігін арттыру жалпы қуатқа айтарлықтай әсер етуі мүмкін (</w:t>
      </w:r>
      <w:hyperlink w:anchor="bookmark25" w:history="1">
        <w:r w:rsidRPr="00C35148">
          <w:rPr>
            <w:rStyle w:val="FontStyle52"/>
            <w:rFonts w:ascii="Times New Roman" w:hAnsi="Times New Roman" w:cs="Times New Roman"/>
            <w:color w:val="000000" w:themeColor="text1"/>
            <w:sz w:val="24"/>
            <w:szCs w:val="24"/>
            <w:u w:val="single"/>
            <w:lang w:val="kk" w:eastAsia="en-US"/>
          </w:rPr>
          <w:t>7.6</w:t>
        </w:r>
      </w:hyperlink>
      <w:r w:rsidRPr="00C35148">
        <w:rPr>
          <w:rStyle w:val="FontStyle52"/>
          <w:rFonts w:ascii="Times New Roman" w:hAnsi="Times New Roman" w:cs="Times New Roman"/>
          <w:color w:val="000000" w:themeColor="text1"/>
          <w:sz w:val="24"/>
          <w:szCs w:val="24"/>
          <w:lang w:val="kk" w:eastAsia="en-US"/>
        </w:rPr>
        <w:t xml:space="preserve"> қараңыз). Сондықтан </w:t>
      </w:r>
      <w:r w:rsidRPr="00C35148">
        <w:rPr>
          <w:rStyle w:val="FontStyle52"/>
          <w:rFonts w:ascii="Times New Roman" w:hAnsi="Times New Roman" w:cs="Times New Roman"/>
          <w:color w:val="000000" w:themeColor="text1"/>
          <w:sz w:val="24"/>
          <w:szCs w:val="24"/>
          <w:lang w:val="kk" w:eastAsia="en-US"/>
        </w:rPr>
        <w:lastRenderedPageBreak/>
        <w:t xml:space="preserve">деректерді өңдеу орталығының стратегиясын реттеген кезде бұл салдарларды әрқашан ескеру қажет. </w:t>
      </w:r>
    </w:p>
    <w:p w14:paraId="42AD3272"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8.8.2.4 Жабдықтау стратегиясы </w:t>
      </w:r>
    </w:p>
    <w:p w14:paraId="097527A5"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Техникалық ресурстардан басқа, деректерді өңдеу орталығының стратегиясы сыртқы жеткізушілерді іздеу стратегиясын әзірлеуі керек. Персонал деректерді өңдеу орталығын ұйымдастыруда жүзеге асырылатын іс-шараларға оқытылуы керек. Жабдықтаушыларға тәуелділік өз кезегінде жобаны басқару және жеткізушілерді басқару дағдыларын талап етуі мүмкін.</w:t>
      </w:r>
    </w:p>
    <w:p w14:paraId="6E7E8B74"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8.8.2.5 Стратегия туралы келісім</w:t>
      </w:r>
    </w:p>
    <w:p w14:paraId="07B8C8EC"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Жаңа стратегияны әзірлегеннен кейін ол иесімен келісілуі керек. Дайындау кезінде өзгерістердің бюджеттерге және операциялық шығындарға әсерін талдау қажет. Ресми түрде бекітілгеннен кейін жаңа стратегия сәйкестікті қамтамасыз ету үшін ұйымға хабарлануы керек.</w:t>
      </w:r>
    </w:p>
    <w:p w14:paraId="5700A8E0"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8.8.3 Негізгі KPI: Келісілген стратегияның өзектілігі</w:t>
      </w:r>
    </w:p>
    <w:p w14:paraId="4F5B7A7B"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Стратегияларды теңестіру деректерді өңдеу орталығының басшылығы мен тұтынушылар немесе иелері арасында тұрақты байланысты қажет етеді. Стратегияның ұзақтығы деректерді өңдеу орталығының мақсатына байланысты, мысалы, ол ішкі немесе сыртқы қызмет жеткізушісі болып табылады ма екендігі. Жиі, шағын қадамдардағы келісу инвестициялық шығындардың төмендеуіне әкелуі мүмкін, бірақ стратегияны әзірлеу үшін көбірек ресурстарды қажет етеді. Ұсынылған жарамдылық мерзімі бір жылдан үш жылға дейін.</w:t>
      </w:r>
    </w:p>
    <w:p w14:paraId="0376AA1D" w14:textId="77777777" w:rsidR="00543E3E" w:rsidRPr="00C35148" w:rsidRDefault="00543E3E"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7A68BD73" w14:textId="77777777" w:rsidR="00F57C0B" w:rsidRPr="00C35148" w:rsidRDefault="00853CC8" w:rsidP="00F57C0B">
      <w:pPr>
        <w:pStyle w:val="Style7"/>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8.9 Қызмет деңгейін басқару</w:t>
      </w:r>
    </w:p>
    <w:p w14:paraId="1F38D758" w14:textId="77777777" w:rsidR="004E4B32" w:rsidRPr="00C35148" w:rsidRDefault="004E4B32"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62AA1A77"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8.9.1 Мақсат </w:t>
      </w:r>
    </w:p>
    <w:p w14:paraId="32C63CB8"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Қызмет деңгейін басқару ұсынылатын қызметтер сапасының бекітілген Қызмет көрсету деңгейі келісіміне (SLA) сәйкес келуін қамтамасыз етуге бағытталған. Сондықтан ол қызмет көрсету деңгейіне сәйкестігін қадағалап, талдап, есеп беруі керек. SLA деректер орталығы мен сыртқы тұтынушы немесе бір ұйымдағы тұтынушы арасында келіссөздер жүргізілуі мүмкін екенін түсіну маңызды. Шатастыруды болдырмау үшін екі жағдайда да SLA құжаттамасы ұсынылады.</w:t>
      </w:r>
    </w:p>
    <w:p w14:paraId="7A14317D"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8.9.2 Қызмет</w:t>
      </w:r>
    </w:p>
    <w:p w14:paraId="73BB6FA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8.9.2.1 Қызмет көрсету деңгейін бақылау </w:t>
      </w:r>
    </w:p>
    <w:p w14:paraId="78B78BEB"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Деректерді өңдеу орталығының қызмет көрсету сапасын іске асырылған процестердің KPI жиынтығы арқылы бақылауға болады: оқиғаларды басқару, қолжетімділікті басқару, қауіпсіздікті басқару, энергияны басқару және шығындарды басқару. Бақыланатын қызмет көрсету сапасы пайдаланушыға қатысты деректерді өңдеу орталығының мүмкіндіктерін көрсетеді. Бұл мүмкіндіктерді білу формальды келісімдер жасаудың алғышарты болып табылады.</w:t>
      </w:r>
    </w:p>
    <w:p w14:paraId="347FBB5F"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8.9.2.2 Қызмет көрсету деңгейі туралы келісім</w:t>
      </w:r>
    </w:p>
    <w:p w14:paraId="2343EEE0"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SLA басқару жүйелерінен алынған ақпарат негізінде құрастырылуы мүмкін. Деректерді өңдеу орталығының басшылығы мақұлдағаннан кейін SLA тұтынушыларға (сыртқы немесе ішкі) ұсынылуы мүмкін. Содан кейін сәйкестікті қамтамасыз ету үшін SLA ұйымға хабарлануы керек. Стандартты SLA деректерді өңдеу орталығының  өзгертулері тұтынушылармен келісілген болса, басқару элементтері мен KPI сәйкесінше реттелуі керек.</w:t>
      </w:r>
    </w:p>
    <w:p w14:paraId="002FC62B"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8.9.2.3 SLA сақталуы туралы есеп</w:t>
      </w:r>
    </w:p>
    <w:p w14:paraId="43D21B57"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t>Барлық SLA сақталуы туралы ішкі мақсаттар үшін және тұтынушыларға хабарланады. SLA сәйкестігін бағалау және қажет жақсартуларды анықтау үшін жыл сайынғы қызмет деңгейін тексеру ұсынылады.</w:t>
      </w:r>
    </w:p>
    <w:p w14:paraId="6E6FA987"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8.9.2.4 Талдау және жақсару</w:t>
      </w:r>
    </w:p>
    <w:p w14:paraId="4CC78EDD" w14:textId="77777777" w:rsidR="00F57C0B" w:rsidRPr="00C35148" w:rsidRDefault="00853CC8" w:rsidP="00F57C0B">
      <w:pPr>
        <w:pStyle w:val="Style14"/>
        <w:widowControl/>
        <w:ind w:firstLine="720"/>
        <w:jc w:val="both"/>
        <w:rPr>
          <w:rStyle w:val="FontStyle52"/>
          <w:rFonts w:ascii="Times New Roman" w:hAnsi="Times New Roman"/>
          <w:color w:val="000000" w:themeColor="text1"/>
          <w:sz w:val="24"/>
          <w:szCs w:val="24"/>
          <w:lang w:val="kk" w:eastAsia="en-US"/>
        </w:rPr>
      </w:pPr>
      <w:r w:rsidRPr="00C35148">
        <w:rPr>
          <w:rStyle w:val="FontStyle52"/>
          <w:rFonts w:ascii="Times New Roman" w:hAnsi="Times New Roman"/>
          <w:color w:val="000000" w:themeColor="text1"/>
          <w:sz w:val="24"/>
          <w:szCs w:val="24"/>
          <w:lang w:val="kk" w:eastAsia="en-US"/>
        </w:rPr>
        <w:lastRenderedPageBreak/>
        <w:t>Қызмет деңгейін басқару ұйымға SLA сақталуына қолдау көрсетуге жауапты. Егер қызмет көрсету сапасы жоспарланған немесе келісілген SLA сәйкес келмесе, жақсартуларды әзірлеу қажет. Қызмет деңгейін басқару қызметі қызмет көрсету сапасын жақсарту үшін өзгерістерді және қажет болған жағдайда қатысты KPI көрсеткіштерін жазады.</w:t>
      </w:r>
    </w:p>
    <w:p w14:paraId="1EC080A4" w14:textId="77777777" w:rsidR="00F57C0B" w:rsidRPr="00C35148" w:rsidRDefault="00853CC8" w:rsidP="00F57C0B">
      <w:pPr>
        <w:pStyle w:val="Style14"/>
        <w:widowControl/>
        <w:ind w:firstLine="720"/>
        <w:jc w:val="both"/>
        <w:rPr>
          <w:rStyle w:val="FontStyle51"/>
          <w:rFonts w:ascii="Times New Roman" w:hAnsi="Times New Roman"/>
          <w:b/>
          <w:i w:val="0"/>
          <w:color w:val="000000" w:themeColor="text1"/>
          <w:sz w:val="24"/>
          <w:szCs w:val="24"/>
          <w:lang w:val="kk" w:eastAsia="en-US"/>
        </w:rPr>
      </w:pPr>
      <w:r w:rsidRPr="00C35148">
        <w:rPr>
          <w:rStyle w:val="FontStyle51"/>
          <w:rFonts w:ascii="Times New Roman" w:hAnsi="Times New Roman"/>
          <w:b/>
          <w:i w:val="0"/>
          <w:color w:val="000000" w:themeColor="text1"/>
          <w:sz w:val="24"/>
          <w:szCs w:val="24"/>
          <w:lang w:val="kk" w:eastAsia="en-US"/>
        </w:rPr>
        <w:t>8.9.3 Негізгі KPI: қызмет көрсету сапасы мен SLA арасындағы сәйкессіздік</w:t>
      </w:r>
    </w:p>
    <w:p w14:paraId="5A13CA93" w14:textId="77777777"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Қызмет деңгейін басқару қызмет көрсетудің барабар сапасын қамтамасыз етуге бағытталған. Қызмет көрсету сапасы мен SLA арасындағы елеулі сәйкессіздікке жол бермеу керек - екі бағытта да: қызмет көрсету сапасы тым төмен және қызмет көрсету сапасы тым жоғары. Талап етілгеннен жоғарырақ қызмет көрсету сапасы әдетте жоғары инфрақұрылымға немесе ұйымдық ресурс шығындарына әкеледі. Сондықтан, қызмет көрсету сапасы мен SLA арасындағы сәйкессіздік қызмет деңгейін басқару үшін KPI болып табылады.</w:t>
      </w:r>
    </w:p>
    <w:p w14:paraId="444F4FAE" w14:textId="77777777" w:rsidR="00F57C0B" w:rsidRPr="00C35148" w:rsidRDefault="00F57C0B"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31B09DBA"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8.10 Клиенттермен қарым-қатынасты басқару</w:t>
      </w:r>
    </w:p>
    <w:p w14:paraId="5F9FC867" w14:textId="77777777" w:rsidR="00ED3667" w:rsidRPr="00C35148" w:rsidRDefault="00ED3667" w:rsidP="00F57C0B">
      <w:pPr>
        <w:pStyle w:val="Style16"/>
        <w:widowControl/>
        <w:ind w:firstLine="720"/>
        <w:jc w:val="both"/>
        <w:rPr>
          <w:rStyle w:val="FontStyle51"/>
          <w:rFonts w:ascii="Times New Roman" w:hAnsi="Times New Roman" w:cs="Times New Roman"/>
          <w:color w:val="000000" w:themeColor="text1"/>
          <w:sz w:val="24"/>
          <w:szCs w:val="24"/>
          <w:lang w:eastAsia="en-US"/>
        </w:rPr>
      </w:pPr>
    </w:p>
    <w:p w14:paraId="0FD7FD79"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 xml:space="preserve">8.10.1 Жалпы ережелер </w:t>
      </w:r>
    </w:p>
    <w:p w14:paraId="6C23CD91" w14:textId="77777777" w:rsidR="00F57C0B" w:rsidRPr="00C35148" w:rsidRDefault="00853CC8" w:rsidP="00F57C0B">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Деректер орталығының мақсатына және оның қауіпсіздік саясаттарына байланысты деректерді өңдеу орталығының өз тұтынушыларымен қалай әрекет ететінін басқаратын әртүрлі саясаттар бар. Кейбіреулер физикалық қолжетімділікті минимумға шектейді, басқалары салыстырмалы түрде еркін қол жеткізуге мүмкіндік береді. Сондай-ақ клиенттің деректерді өңдеу орталығының операциялық параметрлерін түсініп, жұмыс істеуін қамтамасыз ету үшін қауіпсіздік, энергия тиімділігі, өткізу қабілеттілігі, қосылу мүмкіндігі және үй-жайға қызмет көрсету тұрғысынан клиенттің жауапкершілігін анықтау маңызды. Мысалы, тұтынушылар мынаны білуі керек:</w:t>
      </w:r>
    </w:p>
    <w:p w14:paraId="34921FE0" w14:textId="77777777" w:rsidR="00F57C0B" w:rsidRPr="00C35148" w:rsidRDefault="00853CC8" w:rsidP="00F57C0B">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a) артық қуат көздерінің болуы және ІТ жабдығын екі қуат көзімен екі көзге қосудың артықшылықтары;</w:t>
      </w:r>
    </w:p>
    <w:p w14:paraId="64DD92F0" w14:textId="77777777" w:rsidR="00F57C0B" w:rsidRPr="00C35148" w:rsidRDefault="00853CC8" w:rsidP="00F57C0B">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өрт және ластану қаупін азайту үшін жабдықты компьютер бөлмесінен тыс белгіленген орындарда ораудан шығару қажеттілігі;</w:t>
      </w:r>
    </w:p>
    <w:p w14:paraId="235AF4BB" w14:textId="77777777" w:rsidR="00F57C0B" w:rsidRPr="00C35148" w:rsidRDefault="00853CC8"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с) шкафтарда кабельді басқарудың артықшылығы;</w:t>
      </w:r>
    </w:p>
    <w:p w14:paraId="736B60DA" w14:textId="77777777" w:rsidR="00F57C0B" w:rsidRPr="00C35148" w:rsidRDefault="00853CC8" w:rsidP="00F57C0B">
      <w:pPr>
        <w:pStyle w:val="Style35"/>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d) ыстық және суық өтпе конфигурациясы және жабдықтың арасында жабдықты қосудың артықшылығы сияқты энергия тиімділігі шаралары.</w:t>
      </w:r>
    </w:p>
    <w:p w14:paraId="796F90DD"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Деректерді өңдеу орталығының қызмет көрсету келісімінің бөлігі ретінде қарастырылуы, құжатталуы және тұтынушыға ұсынылуы қажет басқа да көптеген мәселелер бар.</w:t>
      </w:r>
    </w:p>
    <w:p w14:paraId="48157049"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Келісілген саясаттардың сақталуын қамтамасыз ету үшін тұрақты аудиттер жүргізілуі керек.</w:t>
      </w:r>
    </w:p>
    <w:p w14:paraId="7981800D"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eastAsia="en-US"/>
        </w:rPr>
      </w:pPr>
      <w:r w:rsidRPr="00C35148">
        <w:rPr>
          <w:rStyle w:val="FontStyle51"/>
          <w:rFonts w:ascii="Times New Roman" w:hAnsi="Times New Roman" w:cs="Times New Roman"/>
          <w:b/>
          <w:i w:val="0"/>
          <w:color w:val="000000" w:themeColor="text1"/>
          <w:sz w:val="24"/>
          <w:szCs w:val="24"/>
          <w:lang w:val="kk" w:eastAsia="en-US"/>
        </w:rPr>
        <w:t xml:space="preserve">8.10.2 Мақсаты </w:t>
      </w:r>
    </w:p>
    <w:p w14:paraId="781A6343"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Тұтынушымен қарым-қатынасты басқару тұтынушылармен қарым-қатынас стратегиясын жасауға және тұтынушы мен деректерді өңдеу орталығының жауапкершілігін басқаруға бағытталған. Ол тұтынушыларды деректерді өңдеу орталығының техникалық қызмет көрсетуіне, қауіпсіздігіне және энергия тиімділігіне үлес қосуға және барлық байланыс арналары бойынша ресми келісімдер жасауға міндеттейді. </w:t>
      </w:r>
    </w:p>
    <w:p w14:paraId="275EFAF3" w14:textId="77777777" w:rsidR="00F57C0B" w:rsidRPr="00C35148" w:rsidRDefault="00853CC8" w:rsidP="00F57C0B">
      <w:pPr>
        <w:pStyle w:val="Style16"/>
        <w:widowControl/>
        <w:ind w:firstLine="720"/>
        <w:jc w:val="both"/>
        <w:rPr>
          <w:rStyle w:val="FontStyle51"/>
          <w:rFonts w:ascii="Times New Roman" w:hAnsi="Times New Roman" w:cs="Times New Roman"/>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8.10.3 Қызмет</w:t>
      </w:r>
    </w:p>
    <w:p w14:paraId="01CE0EA1"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8.10.3.1 Стратегияны әзірлеу</w:t>
      </w:r>
    </w:p>
    <w:p w14:paraId="5913DB80"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bookmarkStart w:id="28" w:name="bookmark46"/>
      <w:r w:rsidRPr="00C35148">
        <w:rPr>
          <w:rStyle w:val="FontStyle52"/>
          <w:rFonts w:ascii="Times New Roman" w:hAnsi="Times New Roman" w:cs="Times New Roman"/>
          <w:color w:val="000000" w:themeColor="text1"/>
          <w:sz w:val="24"/>
          <w:szCs w:val="24"/>
          <w:lang w:val="kk" w:eastAsia="en-US"/>
        </w:rPr>
        <w:t>Тұтынушыны басқару стратегиясы қолжетімділік, қауіпсіздік және энергия тиімділігі стратегияларына сәйкес болуы керек. Тұтынушының жауапкершілігін деректерді өңдеу орталығының жауапкершілігінен бөлу үшін саясатты анықтау қажет. Саясаттарды деректерді өңдеу орталығының басшылығы мақұлдап, сәйкестікті қамтамасыз ету үшін ұйымға хабарлауы керек.</w:t>
      </w:r>
    </w:p>
    <w:p w14:paraId="69D8B35D" w14:textId="382309E5"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w:t>
      </w:r>
      <w:bookmarkEnd w:id="28"/>
      <w:r w:rsidRPr="00C35148">
        <w:rPr>
          <w:rStyle w:val="FontStyle51"/>
          <w:rFonts w:ascii="Times New Roman" w:hAnsi="Times New Roman" w:cs="Times New Roman"/>
          <w:b/>
          <w:i w:val="0"/>
          <w:color w:val="000000" w:themeColor="text1"/>
          <w:sz w:val="24"/>
          <w:szCs w:val="24"/>
          <w:lang w:val="kk" w:eastAsia="en-US"/>
        </w:rPr>
        <w:t>.10.3.2 Қауіпсіздік және энергия тиімділігі бойынша міндеттемелер</w:t>
      </w:r>
    </w:p>
    <w:p w14:paraId="3965DCEA"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Шығындарды басқару тұтынушыларды қауіпсіздік саясаттарын сақтау жөніндегі міндеттемелері туралы хабарлайды. Ол компьютер бөлмесіндегі энергияны үнемдейтін ІТ </w:t>
      </w:r>
      <w:r w:rsidRPr="00C35148">
        <w:rPr>
          <w:rStyle w:val="FontStyle52"/>
          <w:rFonts w:ascii="Times New Roman" w:hAnsi="Times New Roman" w:cs="Times New Roman"/>
          <w:color w:val="000000" w:themeColor="text1"/>
          <w:sz w:val="24"/>
          <w:szCs w:val="24"/>
          <w:lang w:val="kk" w:eastAsia="en-US"/>
        </w:rPr>
        <w:lastRenderedPageBreak/>
        <w:t>құрамдастары мен параметрлері бойынша кеңес беру арқылы клиентке деректерді өңдеу орталығының жалпы энергия тиімділігіне үлес қосуға көмектеседі. Әрбір клиентпен ресми саясат келісімі жасалуы керек және клиент басшылығына осы келісімді сақтауға міндеттеме алу ұсынылады.</w:t>
      </w:r>
    </w:p>
    <w:p w14:paraId="13D8C697"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 xml:space="preserve">8.10.3.3 Байланыс және инстанция бойынша тапсыру </w:t>
      </w:r>
    </w:p>
    <w:p w14:paraId="7E475090" w14:textId="12DB9C21"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Клиент басшылығы басқа процестердегі барлық сілтемелер туралы хабардар болуы керек. Ол қызметтік жиналыс алдында байланыс қорытындысы үшін қызмет деңгейінің басқаруымен синхрондалу керек. Клиенттер менеджменті мен қызмет көрсету деңгейінің басшылығы мүмкіндігінше кездесулерді бірге өткізуі керек.</w:t>
      </w:r>
    </w:p>
    <w:p w14:paraId="10EAAFFB"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8.10.4 Негізгі KPI: Саясатқты сақтау</w:t>
      </w:r>
    </w:p>
    <w:p w14:paraId="166DF9D7"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Саясатқа байланысты клиенттің міндеттері мен жауапкершілігінің сәйкестігін анықтайтын бірнеше KPI бар, мысалы:</w:t>
      </w:r>
    </w:p>
    <w:p w14:paraId="141675CA"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а) қоректендіру көзінің қосылуындағы қателіктерден туындаған ақаулар саны;</w:t>
      </w:r>
    </w:p>
    <w:p w14:paraId="3CB18134"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блоктарда ІТ компоненттерін дұрыс орнатпау (ыстық және суық өтпелерді араластыру) салдарынан ақаулар саны;</w:t>
      </w:r>
    </w:p>
    <w:p w14:paraId="00B671ED"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с) энергия тиімділігінің сипаттамалары жеткіліксіз ІТ құрамдастарының саны;</w:t>
      </w:r>
    </w:p>
    <w:p w14:paraId="723D2FE4"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d) кабельдік ақаулардың саны;</w:t>
      </w:r>
    </w:p>
    <w:p w14:paraId="306330C5" w14:textId="77777777" w:rsidR="00F57C0B" w:rsidRPr="00C35148" w:rsidRDefault="00853CC8" w:rsidP="00F57C0B">
      <w:pPr>
        <w:pStyle w:val="Style1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 өрт жүктемесі мәселелерінің саны.</w:t>
      </w:r>
    </w:p>
    <w:p w14:paraId="6852CD01" w14:textId="77777777" w:rsidR="00F57C0B" w:rsidRPr="00C35148" w:rsidRDefault="00853CC8" w:rsidP="00F57C0B">
      <w:pPr>
        <w:pStyle w:val="Style16"/>
        <w:widowControl/>
        <w:ind w:firstLine="720"/>
        <w:jc w:val="both"/>
        <w:rPr>
          <w:rStyle w:val="FontStyle51"/>
          <w:rFonts w:ascii="Times New Roman" w:hAnsi="Times New Roman" w:cs="Times New Roman"/>
          <w:b/>
          <w:i w:val="0"/>
          <w:color w:val="000000" w:themeColor="text1"/>
          <w:sz w:val="24"/>
          <w:szCs w:val="24"/>
          <w:lang w:val="kk" w:eastAsia="en-US"/>
        </w:rPr>
      </w:pPr>
      <w:r w:rsidRPr="00C35148">
        <w:rPr>
          <w:rStyle w:val="FontStyle51"/>
          <w:rFonts w:ascii="Times New Roman" w:hAnsi="Times New Roman" w:cs="Times New Roman"/>
          <w:b/>
          <w:i w:val="0"/>
          <w:color w:val="000000" w:themeColor="text1"/>
          <w:sz w:val="24"/>
          <w:szCs w:val="24"/>
          <w:lang w:val="kk" w:eastAsia="en-US"/>
        </w:rPr>
        <w:t>8.10.5 Жетілдірілген KPI: Байланыс шағымдары</w:t>
      </w:r>
    </w:p>
    <w:p w14:paraId="4B8F9E97"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Тұтынушымен қарым-қатынасты басқару деректерді өңдеу орталығы мен тұтынушы арасында жақсы байланыс орнатуға бағытталған. Сынған байланыс арналары тұтынушыдан немесе деректерді өңдеу орталығы ұйымынан шағымдарға әкеледі. Сондықтан мұндай шағымдардың саны тұтынушылармен қарым-қатынасты басқару үшін кеңейтілген KPI болып табылады.</w:t>
      </w:r>
    </w:p>
    <w:p w14:paraId="5FC3F107" w14:textId="77777777" w:rsidR="00F57C0B" w:rsidRPr="00C35148" w:rsidRDefault="00F57C0B" w:rsidP="00F57C0B">
      <w:pPr>
        <w:pStyle w:val="Style22"/>
        <w:widowControl/>
        <w:rPr>
          <w:rStyle w:val="FontStyle52"/>
          <w:rFonts w:ascii="Times New Roman" w:hAnsi="Times New Roman" w:cs="Times New Roman"/>
          <w:color w:val="000000" w:themeColor="text1"/>
          <w:sz w:val="28"/>
          <w:szCs w:val="28"/>
          <w:lang w:val="kk" w:eastAsia="en-US"/>
        </w:rPr>
        <w:sectPr w:rsidR="00F57C0B" w:rsidRPr="00C35148" w:rsidSect="00944BB6">
          <w:type w:val="oddPage"/>
          <w:pgSz w:w="11909" w:h="16834"/>
          <w:pgMar w:top="1134" w:right="851" w:bottom="1134" w:left="1418" w:header="720" w:footer="720" w:gutter="0"/>
          <w:pgNumType w:start="1"/>
          <w:cols w:space="720"/>
          <w:noEndnote/>
          <w:docGrid w:linePitch="326"/>
        </w:sectPr>
      </w:pPr>
    </w:p>
    <w:p w14:paraId="7B028224" w14:textId="23C0D7C9" w:rsidR="00F57C0B" w:rsidRPr="00C35148" w:rsidRDefault="00853CC8" w:rsidP="00F57C0B">
      <w:pPr>
        <w:pStyle w:val="Style12"/>
        <w:widowControl/>
        <w:jc w:val="center"/>
        <w:rPr>
          <w:rStyle w:val="FontStyle49"/>
          <w:rFonts w:ascii="Times New Roman" w:hAnsi="Times New Roman" w:cs="Times New Roman"/>
          <w:color w:val="000000" w:themeColor="text1"/>
          <w:sz w:val="24"/>
          <w:szCs w:val="24"/>
          <w:lang w:eastAsia="en-US"/>
        </w:rPr>
      </w:pPr>
      <w:r w:rsidRPr="00C35148">
        <w:rPr>
          <w:rStyle w:val="FontStyle49"/>
          <w:rFonts w:ascii="Times New Roman" w:hAnsi="Times New Roman" w:cs="Times New Roman"/>
          <w:color w:val="000000" w:themeColor="text1"/>
          <w:sz w:val="24"/>
          <w:szCs w:val="24"/>
          <w:lang w:val="kk" w:eastAsia="en-US"/>
        </w:rPr>
        <w:lastRenderedPageBreak/>
        <w:t>А қосымшасы</w:t>
      </w:r>
    </w:p>
    <w:p w14:paraId="2A478ECC" w14:textId="77777777" w:rsidR="00F57C0B" w:rsidRPr="00C35148" w:rsidRDefault="00853CC8" w:rsidP="00F57C0B">
      <w:pPr>
        <w:pStyle w:val="Style24"/>
        <w:widowControl/>
        <w:jc w:val="center"/>
        <w:rPr>
          <w:rStyle w:val="FontStyle50"/>
          <w:rFonts w:ascii="Times New Roman" w:hAnsi="Times New Roman" w:cs="Times New Roman"/>
          <w:i/>
          <w:color w:val="000000" w:themeColor="text1"/>
          <w:sz w:val="24"/>
          <w:szCs w:val="24"/>
          <w:lang w:eastAsia="en-US"/>
        </w:rPr>
      </w:pPr>
      <w:r w:rsidRPr="00C35148">
        <w:rPr>
          <w:rStyle w:val="FontStyle50"/>
          <w:rFonts w:ascii="Times New Roman" w:hAnsi="Times New Roman" w:cs="Times New Roman"/>
          <w:i/>
          <w:color w:val="000000" w:themeColor="text1"/>
          <w:sz w:val="24"/>
          <w:szCs w:val="24"/>
          <w:lang w:val="kk" w:eastAsia="en-US"/>
        </w:rPr>
        <w:t>(анықтамалық)</w:t>
      </w:r>
    </w:p>
    <w:p w14:paraId="163DFB5C" w14:textId="77777777" w:rsidR="00F57C0B" w:rsidRPr="00C35148" w:rsidRDefault="00F57C0B" w:rsidP="00F57C0B">
      <w:pPr>
        <w:pStyle w:val="Style7"/>
        <w:widowControl/>
        <w:jc w:val="center"/>
        <w:rPr>
          <w:rStyle w:val="FontStyle49"/>
          <w:rFonts w:ascii="Times New Roman" w:hAnsi="Times New Roman" w:cs="Times New Roman"/>
          <w:color w:val="000000" w:themeColor="text1"/>
          <w:sz w:val="24"/>
          <w:szCs w:val="24"/>
          <w:lang w:eastAsia="en-US"/>
        </w:rPr>
      </w:pPr>
      <w:bookmarkStart w:id="29" w:name="bookmark48"/>
    </w:p>
    <w:p w14:paraId="62E0A454" w14:textId="77777777" w:rsidR="00F57C0B" w:rsidRPr="00C35148" w:rsidRDefault="00853CC8" w:rsidP="00F57C0B">
      <w:pPr>
        <w:pStyle w:val="Style7"/>
        <w:widowControl/>
        <w:jc w:val="center"/>
        <w:rPr>
          <w:rStyle w:val="FontStyle49"/>
          <w:rFonts w:ascii="Times New Roman" w:hAnsi="Times New Roman" w:cs="Times New Roman"/>
          <w:color w:val="000000" w:themeColor="text1"/>
          <w:sz w:val="24"/>
          <w:szCs w:val="24"/>
          <w:lang w:eastAsia="en-US"/>
        </w:rPr>
      </w:pPr>
      <w:r w:rsidRPr="00C35148">
        <w:rPr>
          <w:rStyle w:val="FontStyle49"/>
          <w:rFonts w:ascii="Times New Roman" w:hAnsi="Times New Roman" w:cs="Times New Roman"/>
          <w:color w:val="000000" w:themeColor="text1"/>
          <w:sz w:val="24"/>
          <w:szCs w:val="24"/>
          <w:lang w:val="kk" w:eastAsia="en-US"/>
        </w:rPr>
        <w:t>Процесті іске асыру мысалы</w:t>
      </w:r>
    </w:p>
    <w:p w14:paraId="5F0D1549" w14:textId="77777777" w:rsidR="00F57C0B" w:rsidRPr="00C35148" w:rsidRDefault="00F57C0B" w:rsidP="00F57C0B">
      <w:pPr>
        <w:pStyle w:val="Style7"/>
        <w:widowControl/>
        <w:ind w:firstLine="720"/>
        <w:jc w:val="both"/>
        <w:rPr>
          <w:rStyle w:val="FontStyle49"/>
          <w:rFonts w:ascii="Times New Roman" w:hAnsi="Times New Roman" w:cs="Times New Roman"/>
          <w:color w:val="000000" w:themeColor="text1"/>
          <w:sz w:val="24"/>
          <w:szCs w:val="24"/>
          <w:lang w:eastAsia="en-US"/>
        </w:rPr>
      </w:pPr>
    </w:p>
    <w:p w14:paraId="13F68B81"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А</w:t>
      </w:r>
      <w:bookmarkEnd w:id="29"/>
      <w:r w:rsidRPr="00C35148">
        <w:rPr>
          <w:rStyle w:val="FontStyle54"/>
          <w:rFonts w:ascii="Times New Roman" w:hAnsi="Times New Roman" w:cs="Times New Roman"/>
          <w:color w:val="000000" w:themeColor="text1"/>
          <w:sz w:val="24"/>
          <w:szCs w:val="24"/>
          <w:lang w:val="kk" w:eastAsia="en-US"/>
        </w:rPr>
        <w:t>.1 Процесстерге басымдық беру</w:t>
      </w:r>
    </w:p>
    <w:p w14:paraId="7452A29C" w14:textId="30AE9D19"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Қолданыстағы ұйымда процестер мен KPI енгізуді бір қадамда орындау мүмкін емес. </w:t>
      </w:r>
      <w:r w:rsidR="00EE53E9" w:rsidRPr="00C35148">
        <w:rPr>
          <w:rStyle w:val="FontStyle52"/>
          <w:rFonts w:ascii="Times New Roman" w:hAnsi="Times New Roman" w:cs="Times New Roman"/>
          <w:color w:val="000000" w:themeColor="text1"/>
          <w:sz w:val="24"/>
          <w:szCs w:val="24"/>
          <w:lang w:val="kk" w:eastAsia="en-US"/>
        </w:rPr>
        <w:t xml:space="preserve">Бұл тәуелсіз процесс, оның нәтижесі ұйымның даму деңгейінің үнемі жоғарылауы болып табылады. </w:t>
      </w:r>
      <w:r w:rsidRPr="00C35148">
        <w:rPr>
          <w:rStyle w:val="FontStyle52"/>
          <w:rFonts w:ascii="Times New Roman" w:hAnsi="Times New Roman" w:cs="Times New Roman"/>
          <w:color w:val="000000" w:themeColor="text1"/>
          <w:sz w:val="24"/>
          <w:szCs w:val="24"/>
          <w:lang w:val="kk" w:eastAsia="en-US"/>
        </w:rPr>
        <w:t>Сондықтан, деректерді өңдеу орталығының стратегиясы жүзеге асырылуы қажет процестерге және процестерді басқару үшін KPI-ге басымдық беруі керек.</w:t>
      </w:r>
    </w:p>
    <w:p w14:paraId="21353734" w14:textId="77777777"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 xml:space="preserve">Процестердің басымдылығы деректерді өңдеу орталығының бизнес үлгісі мен бизнес талаптарына байланысты. </w:t>
      </w:r>
      <w:hyperlink w:anchor="bookmark49" w:history="1">
        <w:r w:rsidRPr="00C35148">
          <w:rPr>
            <w:rStyle w:val="FontStyle52"/>
            <w:rFonts w:ascii="Times New Roman" w:hAnsi="Times New Roman" w:cs="Times New Roman"/>
            <w:color w:val="000000" w:themeColor="text1"/>
            <w:sz w:val="24"/>
            <w:szCs w:val="24"/>
            <w:lang w:val="kk" w:eastAsia="en-US"/>
          </w:rPr>
          <w:t>А.1-кестеде</w:t>
        </w:r>
      </w:hyperlink>
      <w:r w:rsidRPr="00C35148">
        <w:rPr>
          <w:rStyle w:val="FontStyle52"/>
          <w:rFonts w:ascii="Times New Roman" w:hAnsi="Times New Roman" w:cs="Times New Roman"/>
          <w:color w:val="000000" w:themeColor="text1"/>
          <w:sz w:val="24"/>
          <w:szCs w:val="24"/>
          <w:lang w:val="kk" w:eastAsia="en-US"/>
        </w:rPr>
        <w:t xml:space="preserve"> процесс басымдылығының мысалы келтірілген.</w:t>
      </w:r>
    </w:p>
    <w:p w14:paraId="11939B89" w14:textId="77777777" w:rsidR="00F57C0B" w:rsidRPr="00C35148" w:rsidRDefault="00853CC8" w:rsidP="00F57C0B">
      <w:pPr>
        <w:pStyle w:val="Style36"/>
        <w:widowControl/>
        <w:ind w:firstLine="720"/>
        <w:jc w:val="both"/>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eastAsia="en-US"/>
        </w:rPr>
        <w:t xml:space="preserve"> </w:t>
      </w:r>
    </w:p>
    <w:p w14:paraId="66C2A1D8" w14:textId="77777777" w:rsidR="00F57C0B" w:rsidRPr="00C35148" w:rsidRDefault="00853CC8" w:rsidP="00F57C0B">
      <w:pPr>
        <w:pStyle w:val="Style14"/>
        <w:widowControl/>
        <w:jc w:val="center"/>
        <w:rPr>
          <w:rStyle w:val="FontStyle51"/>
          <w:rFonts w:ascii="Times New Roman" w:hAnsi="Times New Roman"/>
          <w:color w:val="000000" w:themeColor="text1"/>
          <w:sz w:val="24"/>
          <w:szCs w:val="24"/>
          <w:lang w:eastAsia="en-US"/>
        </w:rPr>
      </w:pPr>
      <w:r w:rsidRPr="00C35148">
        <w:rPr>
          <w:rStyle w:val="FontStyle51"/>
          <w:rFonts w:ascii="Times New Roman" w:hAnsi="Times New Roman"/>
          <w:b/>
          <w:i w:val="0"/>
          <w:color w:val="000000" w:themeColor="text1"/>
          <w:sz w:val="24"/>
          <w:szCs w:val="24"/>
          <w:lang w:val="kk" w:eastAsia="en-US"/>
        </w:rPr>
        <w:t xml:space="preserve">А.1-кесте </w:t>
      </w:r>
      <w:r w:rsidR="003F4B00" w:rsidRPr="00C35148">
        <w:rPr>
          <w:rStyle w:val="FontStyle51"/>
          <w:rFonts w:ascii="Times New Roman" w:hAnsi="Times New Roman"/>
          <w:color w:val="000000" w:themeColor="text1"/>
          <w:sz w:val="24"/>
          <w:szCs w:val="24"/>
          <w:lang w:val="kk" w:eastAsia="en-US"/>
        </w:rPr>
        <w:t>–</w:t>
      </w:r>
      <w:r w:rsidRPr="00C35148">
        <w:rPr>
          <w:rStyle w:val="FontStyle51"/>
          <w:rFonts w:ascii="Times New Roman" w:hAnsi="Times New Roman"/>
          <w:b/>
          <w:i w:val="0"/>
          <w:color w:val="000000" w:themeColor="text1"/>
          <w:sz w:val="24"/>
          <w:szCs w:val="24"/>
          <w:lang w:val="kk" w:eastAsia="en-US"/>
        </w:rPr>
        <w:t xml:space="preserve"> Процестердің басымдылығы</w:t>
      </w:r>
    </w:p>
    <w:tbl>
      <w:tblPr>
        <w:tblW w:w="0" w:type="auto"/>
        <w:jc w:val="center"/>
        <w:tblLayout w:type="fixed"/>
        <w:tblCellMar>
          <w:left w:w="40" w:type="dxa"/>
          <w:right w:w="40" w:type="dxa"/>
        </w:tblCellMar>
        <w:tblLook w:val="0000" w:firstRow="0" w:lastRow="0" w:firstColumn="0" w:lastColumn="0" w:noHBand="0" w:noVBand="0"/>
      </w:tblPr>
      <w:tblGrid>
        <w:gridCol w:w="2995"/>
        <w:gridCol w:w="3149"/>
        <w:gridCol w:w="3610"/>
      </w:tblGrid>
      <w:tr w:rsidR="00F36AE7" w:rsidRPr="00C35148" w14:paraId="420F865E" w14:textId="77777777" w:rsidTr="00F57C0B">
        <w:trPr>
          <w:trHeight w:val="317"/>
          <w:jc w:val="center"/>
        </w:trPr>
        <w:tc>
          <w:tcPr>
            <w:tcW w:w="2995" w:type="dxa"/>
            <w:tcBorders>
              <w:top w:val="single" w:sz="6" w:space="0" w:color="auto"/>
              <w:left w:val="single" w:sz="6" w:space="0" w:color="auto"/>
              <w:bottom w:val="single" w:sz="6" w:space="0" w:color="auto"/>
              <w:right w:val="single" w:sz="6" w:space="0" w:color="auto"/>
            </w:tcBorders>
          </w:tcPr>
          <w:p w14:paraId="53C7DBD2"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eastAsia="en-US"/>
              </w:rPr>
            </w:pPr>
            <w:r w:rsidRPr="00C35148">
              <w:rPr>
                <w:rStyle w:val="FontStyle48"/>
                <w:rFonts w:ascii="Times New Roman" w:hAnsi="Times New Roman" w:cs="Times New Roman"/>
                <w:color w:val="000000" w:themeColor="text1"/>
                <w:sz w:val="24"/>
                <w:szCs w:val="24"/>
                <w:lang w:val="kk" w:eastAsia="en-US"/>
              </w:rPr>
              <w:t xml:space="preserve">1-басымдық </w:t>
            </w:r>
          </w:p>
        </w:tc>
        <w:tc>
          <w:tcPr>
            <w:tcW w:w="3149" w:type="dxa"/>
            <w:tcBorders>
              <w:top w:val="single" w:sz="6" w:space="0" w:color="auto"/>
              <w:left w:val="single" w:sz="6" w:space="0" w:color="auto"/>
              <w:bottom w:val="single" w:sz="6" w:space="0" w:color="auto"/>
              <w:right w:val="single" w:sz="6" w:space="0" w:color="auto"/>
            </w:tcBorders>
          </w:tcPr>
          <w:p w14:paraId="3548E6E6"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eastAsia="en-US"/>
              </w:rPr>
            </w:pPr>
            <w:r w:rsidRPr="00C35148">
              <w:rPr>
                <w:rStyle w:val="FontStyle48"/>
                <w:rFonts w:ascii="Times New Roman" w:hAnsi="Times New Roman" w:cs="Times New Roman"/>
                <w:color w:val="000000" w:themeColor="text1"/>
                <w:sz w:val="24"/>
                <w:szCs w:val="24"/>
                <w:lang w:val="kk" w:eastAsia="en-US"/>
              </w:rPr>
              <w:t xml:space="preserve">2-басымдық </w:t>
            </w:r>
          </w:p>
        </w:tc>
        <w:tc>
          <w:tcPr>
            <w:tcW w:w="3610" w:type="dxa"/>
            <w:tcBorders>
              <w:top w:val="single" w:sz="6" w:space="0" w:color="auto"/>
              <w:left w:val="single" w:sz="6" w:space="0" w:color="auto"/>
              <w:bottom w:val="single" w:sz="6" w:space="0" w:color="auto"/>
              <w:right w:val="single" w:sz="6" w:space="0" w:color="auto"/>
            </w:tcBorders>
          </w:tcPr>
          <w:p w14:paraId="48CED6B4"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eastAsia="en-US"/>
              </w:rPr>
            </w:pPr>
            <w:r w:rsidRPr="00C35148">
              <w:rPr>
                <w:rStyle w:val="FontStyle48"/>
                <w:rFonts w:ascii="Times New Roman" w:hAnsi="Times New Roman" w:cs="Times New Roman"/>
                <w:color w:val="000000" w:themeColor="text1"/>
                <w:sz w:val="24"/>
                <w:szCs w:val="24"/>
                <w:lang w:val="kk" w:eastAsia="en-US"/>
              </w:rPr>
              <w:t>3-басымдық</w:t>
            </w:r>
          </w:p>
        </w:tc>
      </w:tr>
      <w:tr w:rsidR="00F36AE7" w:rsidRPr="00C35148" w14:paraId="5E3EA05C" w14:textId="77777777" w:rsidTr="00F57C0B">
        <w:trPr>
          <w:trHeight w:val="302"/>
          <w:jc w:val="center"/>
        </w:trPr>
        <w:tc>
          <w:tcPr>
            <w:tcW w:w="2995" w:type="dxa"/>
            <w:tcBorders>
              <w:top w:val="single" w:sz="6" w:space="0" w:color="auto"/>
              <w:left w:val="single" w:sz="6" w:space="0" w:color="auto"/>
              <w:bottom w:val="single" w:sz="6" w:space="0" w:color="auto"/>
              <w:right w:val="single" w:sz="6" w:space="0" w:color="auto"/>
            </w:tcBorders>
          </w:tcPr>
          <w:p w14:paraId="68A288DB"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Операциялық басқару</w:t>
            </w:r>
          </w:p>
        </w:tc>
        <w:tc>
          <w:tcPr>
            <w:tcW w:w="3149" w:type="dxa"/>
            <w:tcBorders>
              <w:top w:val="single" w:sz="6" w:space="0" w:color="auto"/>
              <w:left w:val="single" w:sz="6" w:space="0" w:color="auto"/>
              <w:bottom w:val="single" w:sz="6" w:space="0" w:color="auto"/>
              <w:right w:val="single" w:sz="6" w:space="0" w:color="auto"/>
            </w:tcBorders>
          </w:tcPr>
          <w:p w14:paraId="3E69290D"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Басқаруды өзгерту </w:t>
            </w:r>
          </w:p>
        </w:tc>
        <w:tc>
          <w:tcPr>
            <w:tcW w:w="3610" w:type="dxa"/>
            <w:tcBorders>
              <w:top w:val="single" w:sz="6" w:space="0" w:color="auto"/>
              <w:left w:val="single" w:sz="6" w:space="0" w:color="auto"/>
              <w:bottom w:val="single" w:sz="6" w:space="0" w:color="auto"/>
              <w:right w:val="single" w:sz="6" w:space="0" w:color="auto"/>
            </w:tcBorders>
          </w:tcPr>
          <w:p w14:paraId="6358BC59"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Энергетиканы басқару </w:t>
            </w:r>
          </w:p>
        </w:tc>
      </w:tr>
      <w:tr w:rsidR="00F36AE7" w:rsidRPr="00C35148" w14:paraId="7243B9D8" w14:textId="77777777" w:rsidTr="00F57C0B">
        <w:trPr>
          <w:trHeight w:val="302"/>
          <w:jc w:val="center"/>
        </w:trPr>
        <w:tc>
          <w:tcPr>
            <w:tcW w:w="2995" w:type="dxa"/>
            <w:tcBorders>
              <w:top w:val="single" w:sz="6" w:space="0" w:color="auto"/>
              <w:left w:val="single" w:sz="6" w:space="0" w:color="auto"/>
              <w:bottom w:val="single" w:sz="6" w:space="0" w:color="auto"/>
              <w:right w:val="single" w:sz="6" w:space="0" w:color="auto"/>
            </w:tcBorders>
          </w:tcPr>
          <w:p w14:paraId="239AD732"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Оқиғаларды басқару </w:t>
            </w:r>
          </w:p>
        </w:tc>
        <w:tc>
          <w:tcPr>
            <w:tcW w:w="3149" w:type="dxa"/>
            <w:tcBorders>
              <w:top w:val="single" w:sz="6" w:space="0" w:color="auto"/>
              <w:left w:val="single" w:sz="6" w:space="0" w:color="auto"/>
              <w:bottom w:val="single" w:sz="6" w:space="0" w:color="auto"/>
              <w:right w:val="single" w:sz="6" w:space="0" w:color="auto"/>
            </w:tcBorders>
          </w:tcPr>
          <w:p w14:paraId="063E509D"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Қызмет деңгейін басқару </w:t>
            </w:r>
          </w:p>
        </w:tc>
        <w:tc>
          <w:tcPr>
            <w:tcW w:w="3610" w:type="dxa"/>
            <w:tcBorders>
              <w:top w:val="single" w:sz="6" w:space="0" w:color="auto"/>
              <w:left w:val="single" w:sz="6" w:space="0" w:color="auto"/>
              <w:bottom w:val="single" w:sz="6" w:space="0" w:color="auto"/>
              <w:right w:val="single" w:sz="6" w:space="0" w:color="auto"/>
            </w:tcBorders>
          </w:tcPr>
          <w:p w14:paraId="1FA75A66"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Конфигурацияны басқару</w:t>
            </w:r>
          </w:p>
        </w:tc>
      </w:tr>
      <w:tr w:rsidR="00F36AE7" w:rsidRPr="00C35148" w14:paraId="50F3F656" w14:textId="77777777" w:rsidTr="00F57C0B">
        <w:trPr>
          <w:trHeight w:val="302"/>
          <w:jc w:val="center"/>
        </w:trPr>
        <w:tc>
          <w:tcPr>
            <w:tcW w:w="2995" w:type="dxa"/>
            <w:tcBorders>
              <w:top w:val="single" w:sz="6" w:space="0" w:color="auto"/>
              <w:left w:val="single" w:sz="6" w:space="0" w:color="auto"/>
              <w:bottom w:val="single" w:sz="6" w:space="0" w:color="auto"/>
              <w:right w:val="single" w:sz="6" w:space="0" w:color="auto"/>
            </w:tcBorders>
          </w:tcPr>
          <w:p w14:paraId="2B3D758D"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Қауіпсіздікті басқару</w:t>
            </w:r>
          </w:p>
        </w:tc>
        <w:tc>
          <w:tcPr>
            <w:tcW w:w="3149" w:type="dxa"/>
            <w:tcBorders>
              <w:top w:val="single" w:sz="6" w:space="0" w:color="auto"/>
              <w:left w:val="single" w:sz="6" w:space="0" w:color="auto"/>
              <w:bottom w:val="single" w:sz="6" w:space="0" w:color="auto"/>
              <w:right w:val="single" w:sz="6" w:space="0" w:color="auto"/>
            </w:tcBorders>
          </w:tcPr>
          <w:p w14:paraId="6FD37338"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Қуатты басқару</w:t>
            </w:r>
          </w:p>
        </w:tc>
        <w:tc>
          <w:tcPr>
            <w:tcW w:w="3610" w:type="dxa"/>
            <w:tcBorders>
              <w:top w:val="single" w:sz="6" w:space="0" w:color="auto"/>
              <w:left w:val="single" w:sz="6" w:space="0" w:color="auto"/>
              <w:bottom w:val="single" w:sz="6" w:space="0" w:color="auto"/>
              <w:right w:val="single" w:sz="6" w:space="0" w:color="auto"/>
            </w:tcBorders>
          </w:tcPr>
          <w:p w14:paraId="1DF812BF"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Шығындарды басқару</w:t>
            </w:r>
          </w:p>
        </w:tc>
      </w:tr>
      <w:tr w:rsidR="00F36AE7" w:rsidRPr="00C35148" w14:paraId="65069395" w14:textId="77777777" w:rsidTr="00F57C0B">
        <w:trPr>
          <w:trHeight w:val="317"/>
          <w:jc w:val="center"/>
        </w:trPr>
        <w:tc>
          <w:tcPr>
            <w:tcW w:w="2995" w:type="dxa"/>
            <w:tcBorders>
              <w:top w:val="single" w:sz="6" w:space="0" w:color="auto"/>
              <w:left w:val="single" w:sz="6" w:space="0" w:color="auto"/>
              <w:bottom w:val="single" w:sz="6" w:space="0" w:color="auto"/>
              <w:right w:val="single" w:sz="6" w:space="0" w:color="auto"/>
            </w:tcBorders>
          </w:tcPr>
          <w:p w14:paraId="3A3E2FFD"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Клиенттермен қарым-қатынас жасау басқармасы</w:t>
            </w:r>
          </w:p>
        </w:tc>
        <w:tc>
          <w:tcPr>
            <w:tcW w:w="3149" w:type="dxa"/>
            <w:tcBorders>
              <w:top w:val="single" w:sz="6" w:space="0" w:color="auto"/>
              <w:left w:val="single" w:sz="6" w:space="0" w:color="auto"/>
              <w:bottom w:val="single" w:sz="6" w:space="0" w:color="auto"/>
              <w:right w:val="single" w:sz="6" w:space="0" w:color="auto"/>
            </w:tcBorders>
          </w:tcPr>
          <w:p w14:paraId="7EC3C237"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Қолжетімділікті басқару</w:t>
            </w:r>
          </w:p>
        </w:tc>
        <w:tc>
          <w:tcPr>
            <w:tcW w:w="3610" w:type="dxa"/>
            <w:tcBorders>
              <w:top w:val="single" w:sz="6" w:space="0" w:color="auto"/>
              <w:left w:val="single" w:sz="6" w:space="0" w:color="auto"/>
              <w:bottom w:val="single" w:sz="6" w:space="0" w:color="auto"/>
              <w:right w:val="single" w:sz="6" w:space="0" w:color="auto"/>
            </w:tcBorders>
          </w:tcPr>
          <w:p w14:paraId="36FEB8DC"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Өнімнің өмірлік циклін басқару</w:t>
            </w:r>
          </w:p>
        </w:tc>
      </w:tr>
    </w:tbl>
    <w:p w14:paraId="485895CB" w14:textId="77777777" w:rsidR="00F57C0B" w:rsidRPr="00C35148" w:rsidRDefault="00F57C0B" w:rsidP="00F57C0B">
      <w:pPr>
        <w:pStyle w:val="Style7"/>
        <w:widowControl/>
        <w:rPr>
          <w:rStyle w:val="FontStyle54"/>
          <w:rFonts w:ascii="Times New Roman" w:hAnsi="Times New Roman" w:cs="Times New Roman"/>
          <w:color w:val="000000" w:themeColor="text1"/>
          <w:sz w:val="24"/>
          <w:szCs w:val="24"/>
          <w:lang w:val="en-US" w:eastAsia="en-US"/>
        </w:rPr>
      </w:pPr>
    </w:p>
    <w:p w14:paraId="09775E59"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 xml:space="preserve">А.2 Дамудың жоғары деңгейі </w:t>
      </w:r>
    </w:p>
    <w:p w14:paraId="436B2864" w14:textId="77777777" w:rsidR="00F57C0B" w:rsidRPr="00C35148" w:rsidRDefault="00853CC8" w:rsidP="00F57C0B">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 xml:space="preserve">Өз ұйымын дамытудың жоғары деңгейі үшін орналастыруға ұмтылатын деректерді өңдеу орталығының жетекшілері төрт деңгейлі даму матрицасының жоғары деңгейінің мысалын </w:t>
      </w:r>
      <w:hyperlink w:anchor="bookmark50" w:history="1">
        <w:r w:rsidRPr="00C35148">
          <w:rPr>
            <w:rStyle w:val="FontStyle52"/>
            <w:rFonts w:ascii="Times New Roman" w:hAnsi="Times New Roman" w:cs="Times New Roman"/>
            <w:color w:val="000000" w:themeColor="text1"/>
            <w:sz w:val="24"/>
            <w:szCs w:val="24"/>
            <w:u w:val="single"/>
            <w:lang w:val="kk" w:eastAsia="en-US"/>
          </w:rPr>
          <w:t>А.2 кестесінен</w:t>
        </w:r>
      </w:hyperlink>
      <w:r w:rsidRPr="00C35148">
        <w:rPr>
          <w:rStyle w:val="FontStyle52"/>
          <w:rFonts w:ascii="Times New Roman" w:hAnsi="Times New Roman" w:cs="Times New Roman"/>
          <w:color w:val="000000" w:themeColor="text1"/>
          <w:sz w:val="24"/>
          <w:szCs w:val="24"/>
          <w:lang w:val="kk" w:eastAsia="en-US"/>
        </w:rPr>
        <w:t xml:space="preserve"> табады.</w:t>
      </w:r>
    </w:p>
    <w:p w14:paraId="00F956AE" w14:textId="77777777" w:rsidR="00F57C0B" w:rsidRPr="00C35148" w:rsidRDefault="00F57C0B" w:rsidP="00F57C0B">
      <w:pPr>
        <w:pStyle w:val="Style14"/>
        <w:widowControl/>
        <w:rPr>
          <w:rStyle w:val="FontStyle51"/>
          <w:rFonts w:ascii="Times New Roman" w:hAnsi="Times New Roman"/>
          <w:color w:val="000000" w:themeColor="text1"/>
          <w:sz w:val="24"/>
          <w:szCs w:val="24"/>
          <w:lang w:eastAsia="en-US"/>
        </w:rPr>
      </w:pPr>
    </w:p>
    <w:p w14:paraId="787EF639" w14:textId="77777777" w:rsidR="00F57C0B" w:rsidRPr="00C35148" w:rsidRDefault="00853CC8" w:rsidP="00F57C0B">
      <w:pPr>
        <w:pStyle w:val="Style14"/>
        <w:widowControl/>
        <w:jc w:val="center"/>
        <w:rPr>
          <w:rStyle w:val="FontStyle51"/>
          <w:rFonts w:ascii="Times New Roman" w:hAnsi="Times New Roman"/>
          <w:color w:val="000000" w:themeColor="text1"/>
          <w:sz w:val="24"/>
          <w:szCs w:val="24"/>
          <w:lang w:eastAsia="en-US"/>
        </w:rPr>
      </w:pPr>
      <w:r w:rsidRPr="00C35148">
        <w:rPr>
          <w:rStyle w:val="FontStyle51"/>
          <w:rFonts w:ascii="Times New Roman" w:hAnsi="Times New Roman"/>
          <w:color w:val="000000" w:themeColor="text1"/>
          <w:sz w:val="24"/>
          <w:szCs w:val="24"/>
          <w:lang w:eastAsia="en-US"/>
        </w:rPr>
        <w:br w:type="page"/>
      </w:r>
    </w:p>
    <w:p w14:paraId="39B8DE92" w14:textId="77777777" w:rsidR="00F57C0B" w:rsidRPr="00C35148" w:rsidRDefault="00853CC8" w:rsidP="00F57C0B">
      <w:pPr>
        <w:pStyle w:val="Style14"/>
        <w:widowControl/>
        <w:jc w:val="center"/>
        <w:rPr>
          <w:rStyle w:val="FontStyle51"/>
          <w:rFonts w:ascii="Times New Roman" w:hAnsi="Times New Roman"/>
          <w:b/>
          <w:i w:val="0"/>
          <w:color w:val="000000" w:themeColor="text1"/>
          <w:sz w:val="24"/>
          <w:szCs w:val="24"/>
          <w:lang w:val="kk-KZ" w:eastAsia="en-US"/>
        </w:rPr>
      </w:pPr>
      <w:r w:rsidRPr="00C35148">
        <w:rPr>
          <w:rStyle w:val="FontStyle51"/>
          <w:rFonts w:ascii="Times New Roman" w:hAnsi="Times New Roman"/>
          <w:b/>
          <w:i w:val="0"/>
          <w:color w:val="000000" w:themeColor="text1"/>
          <w:sz w:val="24"/>
          <w:szCs w:val="24"/>
          <w:lang w:val="kk" w:eastAsia="en-US"/>
        </w:rPr>
        <w:lastRenderedPageBreak/>
        <w:t>A.2-кесте – Операциялық деңгейлер</w:t>
      </w:r>
    </w:p>
    <w:tbl>
      <w:tblPr>
        <w:tblW w:w="9740" w:type="dxa"/>
        <w:jc w:val="center"/>
        <w:tblLayout w:type="fixed"/>
        <w:tblCellMar>
          <w:left w:w="40" w:type="dxa"/>
          <w:right w:w="40" w:type="dxa"/>
        </w:tblCellMar>
        <w:tblLook w:val="0000" w:firstRow="0" w:lastRow="0" w:firstColumn="0" w:lastColumn="0" w:noHBand="0" w:noVBand="0"/>
      </w:tblPr>
      <w:tblGrid>
        <w:gridCol w:w="2766"/>
        <w:gridCol w:w="1324"/>
        <w:gridCol w:w="1781"/>
        <w:gridCol w:w="1901"/>
        <w:gridCol w:w="1968"/>
      </w:tblGrid>
      <w:tr w:rsidR="00F36AE7" w:rsidRPr="00C35148" w14:paraId="4E49B139" w14:textId="77777777" w:rsidTr="00F57C0B">
        <w:trPr>
          <w:trHeight w:val="312"/>
          <w:jc w:val="center"/>
        </w:trPr>
        <w:tc>
          <w:tcPr>
            <w:tcW w:w="2766" w:type="dxa"/>
            <w:tcBorders>
              <w:top w:val="single" w:sz="6" w:space="0" w:color="auto"/>
              <w:left w:val="single" w:sz="6" w:space="0" w:color="auto"/>
              <w:bottom w:val="nil"/>
              <w:right w:val="single" w:sz="6" w:space="0" w:color="auto"/>
            </w:tcBorders>
          </w:tcPr>
          <w:p w14:paraId="043F61C8"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eastAsia="en-US"/>
              </w:rPr>
            </w:pPr>
            <w:r w:rsidRPr="00C35148">
              <w:rPr>
                <w:rStyle w:val="FontStyle48"/>
                <w:rFonts w:ascii="Times New Roman" w:hAnsi="Times New Roman" w:cs="Times New Roman"/>
                <w:color w:val="000000" w:themeColor="text1"/>
                <w:sz w:val="24"/>
                <w:szCs w:val="24"/>
                <w:lang w:val="kk" w:eastAsia="en-US"/>
              </w:rPr>
              <w:t>Дамудың операциялық деңгейінің элементтері</w:t>
            </w:r>
          </w:p>
        </w:tc>
        <w:tc>
          <w:tcPr>
            <w:tcW w:w="6974" w:type="dxa"/>
            <w:gridSpan w:val="4"/>
            <w:tcBorders>
              <w:top w:val="single" w:sz="6" w:space="0" w:color="auto"/>
              <w:left w:val="single" w:sz="6" w:space="0" w:color="auto"/>
              <w:bottom w:val="single" w:sz="6" w:space="0" w:color="auto"/>
              <w:right w:val="single" w:sz="6" w:space="0" w:color="auto"/>
            </w:tcBorders>
          </w:tcPr>
          <w:p w14:paraId="0E96E7DD"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val="kk-KZ" w:eastAsia="en-US"/>
              </w:rPr>
            </w:pPr>
            <w:r w:rsidRPr="00C35148">
              <w:rPr>
                <w:rStyle w:val="FontStyle48"/>
                <w:rFonts w:ascii="Times New Roman" w:hAnsi="Times New Roman" w:cs="Times New Roman"/>
                <w:color w:val="000000" w:themeColor="text1"/>
                <w:sz w:val="24"/>
                <w:szCs w:val="24"/>
                <w:lang w:val="kk" w:eastAsia="en-US"/>
              </w:rPr>
              <w:t>Операциялық деңгейлер</w:t>
            </w:r>
          </w:p>
        </w:tc>
      </w:tr>
      <w:tr w:rsidR="00F36AE7" w:rsidRPr="00C35148" w14:paraId="02F2877D" w14:textId="77777777" w:rsidTr="00F57C0B">
        <w:trPr>
          <w:trHeight w:val="307"/>
          <w:jc w:val="center"/>
        </w:trPr>
        <w:tc>
          <w:tcPr>
            <w:tcW w:w="2766" w:type="dxa"/>
            <w:tcBorders>
              <w:top w:val="nil"/>
              <w:left w:val="single" w:sz="6" w:space="0" w:color="auto"/>
              <w:bottom w:val="single" w:sz="6" w:space="0" w:color="auto"/>
              <w:right w:val="single" w:sz="6" w:space="0" w:color="auto"/>
            </w:tcBorders>
          </w:tcPr>
          <w:p w14:paraId="7C20AA6D" w14:textId="77777777" w:rsidR="00F57C0B" w:rsidRPr="00C35148" w:rsidRDefault="00F57C0B" w:rsidP="00F57C0B">
            <w:pPr>
              <w:widowControl/>
              <w:jc w:val="center"/>
              <w:rPr>
                <w:rStyle w:val="FontStyle48"/>
                <w:rFonts w:ascii="Times New Roman" w:hAnsi="Times New Roman" w:cs="Times New Roman"/>
                <w:color w:val="000000" w:themeColor="text1"/>
                <w:sz w:val="24"/>
                <w:szCs w:val="24"/>
                <w:lang w:val="en-US" w:eastAsia="en-US"/>
              </w:rPr>
            </w:pPr>
          </w:p>
          <w:p w14:paraId="0C3705D2" w14:textId="77777777" w:rsidR="00F57C0B" w:rsidRPr="00C35148" w:rsidRDefault="00F57C0B" w:rsidP="00F57C0B">
            <w:pPr>
              <w:widowControl/>
              <w:jc w:val="center"/>
              <w:rPr>
                <w:rStyle w:val="FontStyle48"/>
                <w:rFonts w:ascii="Times New Roman" w:hAnsi="Times New Roman" w:cs="Times New Roman"/>
                <w:color w:val="000000" w:themeColor="text1"/>
                <w:sz w:val="24"/>
                <w:szCs w:val="24"/>
                <w:lang w:val="en-US" w:eastAsia="en-US"/>
              </w:rPr>
            </w:pPr>
          </w:p>
        </w:tc>
        <w:tc>
          <w:tcPr>
            <w:tcW w:w="1324" w:type="dxa"/>
            <w:tcBorders>
              <w:top w:val="single" w:sz="6" w:space="0" w:color="auto"/>
              <w:left w:val="single" w:sz="6" w:space="0" w:color="auto"/>
              <w:bottom w:val="single" w:sz="6" w:space="0" w:color="auto"/>
              <w:right w:val="single" w:sz="6" w:space="0" w:color="auto"/>
            </w:tcBorders>
          </w:tcPr>
          <w:p w14:paraId="35E70442"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val="kk-KZ" w:eastAsia="en-US"/>
              </w:rPr>
            </w:pPr>
            <w:r w:rsidRPr="00C35148">
              <w:rPr>
                <w:rStyle w:val="FontStyle48"/>
                <w:rFonts w:ascii="Times New Roman" w:hAnsi="Times New Roman" w:cs="Times New Roman"/>
                <w:color w:val="000000" w:themeColor="text1"/>
                <w:sz w:val="24"/>
                <w:szCs w:val="24"/>
                <w:lang w:val="kk" w:eastAsia="en-US"/>
              </w:rPr>
              <w:t>1-деңгей</w:t>
            </w:r>
          </w:p>
        </w:tc>
        <w:tc>
          <w:tcPr>
            <w:tcW w:w="1781" w:type="dxa"/>
            <w:tcBorders>
              <w:top w:val="single" w:sz="6" w:space="0" w:color="auto"/>
              <w:left w:val="single" w:sz="6" w:space="0" w:color="auto"/>
              <w:bottom w:val="single" w:sz="6" w:space="0" w:color="auto"/>
              <w:right w:val="single" w:sz="6" w:space="0" w:color="auto"/>
            </w:tcBorders>
          </w:tcPr>
          <w:p w14:paraId="7A9B2FF0"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val="en-US" w:eastAsia="en-US"/>
              </w:rPr>
            </w:pPr>
            <w:r w:rsidRPr="00C35148">
              <w:rPr>
                <w:rStyle w:val="FontStyle48"/>
                <w:rFonts w:ascii="Times New Roman" w:hAnsi="Times New Roman" w:cs="Times New Roman"/>
                <w:color w:val="000000" w:themeColor="text1"/>
                <w:sz w:val="24"/>
                <w:szCs w:val="24"/>
                <w:lang w:val="kk" w:eastAsia="en-US"/>
              </w:rPr>
              <w:t>2-деңгей</w:t>
            </w:r>
          </w:p>
        </w:tc>
        <w:tc>
          <w:tcPr>
            <w:tcW w:w="1901" w:type="dxa"/>
            <w:tcBorders>
              <w:top w:val="single" w:sz="6" w:space="0" w:color="auto"/>
              <w:left w:val="single" w:sz="6" w:space="0" w:color="auto"/>
              <w:bottom w:val="single" w:sz="6" w:space="0" w:color="auto"/>
              <w:right w:val="single" w:sz="6" w:space="0" w:color="auto"/>
            </w:tcBorders>
          </w:tcPr>
          <w:p w14:paraId="2E8B13D5"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val="en-US" w:eastAsia="en-US"/>
              </w:rPr>
            </w:pPr>
            <w:r w:rsidRPr="00C35148">
              <w:rPr>
                <w:rStyle w:val="FontStyle48"/>
                <w:rFonts w:ascii="Times New Roman" w:hAnsi="Times New Roman" w:cs="Times New Roman"/>
                <w:color w:val="000000" w:themeColor="text1"/>
                <w:sz w:val="24"/>
                <w:szCs w:val="24"/>
                <w:lang w:val="kk" w:eastAsia="en-US"/>
              </w:rPr>
              <w:t>3-деңгей</w:t>
            </w:r>
          </w:p>
        </w:tc>
        <w:tc>
          <w:tcPr>
            <w:tcW w:w="1968" w:type="dxa"/>
            <w:tcBorders>
              <w:top w:val="single" w:sz="6" w:space="0" w:color="auto"/>
              <w:left w:val="single" w:sz="6" w:space="0" w:color="auto"/>
              <w:bottom w:val="single" w:sz="6" w:space="0" w:color="auto"/>
              <w:right w:val="single" w:sz="6" w:space="0" w:color="auto"/>
            </w:tcBorders>
          </w:tcPr>
          <w:p w14:paraId="28849FC8" w14:textId="77777777" w:rsidR="00F57C0B" w:rsidRPr="00C35148" w:rsidRDefault="00853CC8" w:rsidP="00F57C0B">
            <w:pPr>
              <w:pStyle w:val="Style6"/>
              <w:widowControl/>
              <w:jc w:val="center"/>
              <w:rPr>
                <w:rStyle w:val="FontStyle48"/>
                <w:rFonts w:ascii="Times New Roman" w:hAnsi="Times New Roman" w:cs="Times New Roman"/>
                <w:color w:val="000000" w:themeColor="text1"/>
                <w:sz w:val="24"/>
                <w:szCs w:val="24"/>
                <w:lang w:val="en-US" w:eastAsia="en-US"/>
              </w:rPr>
            </w:pPr>
            <w:r w:rsidRPr="00C35148">
              <w:rPr>
                <w:rStyle w:val="FontStyle48"/>
                <w:rFonts w:ascii="Times New Roman" w:hAnsi="Times New Roman" w:cs="Times New Roman"/>
                <w:color w:val="000000" w:themeColor="text1"/>
                <w:sz w:val="24"/>
                <w:szCs w:val="24"/>
                <w:lang w:val="kk" w:eastAsia="en-US"/>
              </w:rPr>
              <w:t>4-деңгей</w:t>
            </w:r>
          </w:p>
        </w:tc>
      </w:tr>
      <w:tr w:rsidR="00F36AE7" w:rsidRPr="00C35148" w14:paraId="7A51A303" w14:textId="77777777" w:rsidTr="00F57C0B">
        <w:trPr>
          <w:trHeight w:val="523"/>
          <w:jc w:val="center"/>
        </w:trPr>
        <w:tc>
          <w:tcPr>
            <w:tcW w:w="2766" w:type="dxa"/>
            <w:tcBorders>
              <w:top w:val="single" w:sz="6" w:space="0" w:color="auto"/>
              <w:left w:val="single" w:sz="6" w:space="0" w:color="auto"/>
              <w:bottom w:val="single" w:sz="6" w:space="0" w:color="auto"/>
              <w:right w:val="single" w:sz="6" w:space="0" w:color="auto"/>
            </w:tcBorders>
          </w:tcPr>
          <w:p w14:paraId="2D4472FE" w14:textId="77777777" w:rsidR="00F57C0B" w:rsidRPr="00C35148" w:rsidRDefault="00853CC8" w:rsidP="00F57C0B">
            <w:pPr>
              <w:pStyle w:val="Style18"/>
              <w:widowControl/>
              <w:rPr>
                <w:rStyle w:val="FontStyle47"/>
                <w:rFonts w:ascii="Times New Roman" w:hAnsi="Times New Roman"/>
                <w:color w:val="000000" w:themeColor="text1"/>
                <w:sz w:val="24"/>
                <w:szCs w:val="24"/>
                <w:lang w:val="en-US" w:eastAsia="en-US"/>
              </w:rPr>
            </w:pPr>
            <w:r w:rsidRPr="00C35148">
              <w:rPr>
                <w:rStyle w:val="FontStyle47"/>
                <w:rFonts w:ascii="Times New Roman" w:hAnsi="Times New Roman"/>
                <w:color w:val="000000" w:themeColor="text1"/>
                <w:sz w:val="24"/>
                <w:szCs w:val="24"/>
                <w:lang w:val="kk" w:eastAsia="en-US"/>
              </w:rPr>
              <w:t>Бақылау және инфрақұрылым объектілері</w:t>
            </w:r>
          </w:p>
        </w:tc>
        <w:tc>
          <w:tcPr>
            <w:tcW w:w="1324" w:type="dxa"/>
            <w:tcBorders>
              <w:top w:val="single" w:sz="6" w:space="0" w:color="auto"/>
              <w:left w:val="single" w:sz="6" w:space="0" w:color="auto"/>
              <w:bottom w:val="single" w:sz="6" w:space="0" w:color="auto"/>
              <w:right w:val="single" w:sz="6" w:space="0" w:color="auto"/>
            </w:tcBorders>
          </w:tcPr>
          <w:p w14:paraId="35FC570A" w14:textId="77777777" w:rsidR="00F57C0B" w:rsidRPr="00C35148" w:rsidRDefault="00853CC8" w:rsidP="00F57C0B">
            <w:pPr>
              <w:pStyle w:val="Style18"/>
              <w:widowControl/>
              <w:rPr>
                <w:rStyle w:val="FontStyle47"/>
                <w:rFonts w:ascii="Times New Roman" w:hAnsi="Times New Roman"/>
                <w:color w:val="000000" w:themeColor="text1"/>
                <w:sz w:val="24"/>
                <w:szCs w:val="24"/>
                <w:lang w:val="kk-KZ" w:eastAsia="en-US"/>
              </w:rPr>
            </w:pPr>
            <w:r w:rsidRPr="00C35148">
              <w:rPr>
                <w:rStyle w:val="FontStyle47"/>
                <w:rFonts w:ascii="Times New Roman" w:hAnsi="Times New Roman"/>
                <w:color w:val="000000" w:themeColor="text1"/>
                <w:sz w:val="24"/>
                <w:szCs w:val="24"/>
                <w:lang w:val="kk" w:eastAsia="en-US"/>
              </w:rPr>
              <w:t>төмен</w:t>
            </w:r>
          </w:p>
        </w:tc>
        <w:tc>
          <w:tcPr>
            <w:tcW w:w="1781" w:type="dxa"/>
            <w:tcBorders>
              <w:top w:val="single" w:sz="6" w:space="0" w:color="auto"/>
              <w:left w:val="single" w:sz="6" w:space="0" w:color="auto"/>
              <w:bottom w:val="single" w:sz="6" w:space="0" w:color="auto"/>
              <w:right w:val="single" w:sz="6" w:space="0" w:color="auto"/>
            </w:tcBorders>
          </w:tcPr>
          <w:p w14:paraId="2CA3E02B" w14:textId="77777777" w:rsidR="00F57C0B" w:rsidRPr="00C35148" w:rsidRDefault="00853CC8" w:rsidP="00F57C0B">
            <w:pPr>
              <w:pStyle w:val="Style18"/>
              <w:widowControl/>
              <w:rPr>
                <w:rStyle w:val="FontStyle47"/>
                <w:rFonts w:ascii="Times New Roman" w:hAnsi="Times New Roman"/>
                <w:color w:val="000000" w:themeColor="text1"/>
                <w:sz w:val="24"/>
                <w:szCs w:val="24"/>
                <w:lang w:val="kk-KZ" w:eastAsia="en-US"/>
              </w:rPr>
            </w:pPr>
            <w:r w:rsidRPr="00C35148">
              <w:rPr>
                <w:rStyle w:val="FontStyle47"/>
                <w:rFonts w:ascii="Times New Roman" w:hAnsi="Times New Roman"/>
                <w:color w:val="000000" w:themeColor="text1"/>
                <w:sz w:val="24"/>
                <w:szCs w:val="24"/>
                <w:lang w:val="kk" w:eastAsia="en-US"/>
              </w:rPr>
              <w:t>орташа</w:t>
            </w:r>
          </w:p>
        </w:tc>
        <w:tc>
          <w:tcPr>
            <w:tcW w:w="1901" w:type="dxa"/>
            <w:tcBorders>
              <w:top w:val="single" w:sz="6" w:space="0" w:color="auto"/>
              <w:left w:val="single" w:sz="6" w:space="0" w:color="auto"/>
              <w:bottom w:val="single" w:sz="6" w:space="0" w:color="auto"/>
              <w:right w:val="single" w:sz="6" w:space="0" w:color="auto"/>
            </w:tcBorders>
          </w:tcPr>
          <w:p w14:paraId="25DB9AAE"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жоғары </w:t>
            </w:r>
          </w:p>
        </w:tc>
        <w:tc>
          <w:tcPr>
            <w:tcW w:w="1968" w:type="dxa"/>
            <w:tcBorders>
              <w:top w:val="single" w:sz="6" w:space="0" w:color="auto"/>
              <w:left w:val="single" w:sz="6" w:space="0" w:color="auto"/>
              <w:bottom w:val="single" w:sz="6" w:space="0" w:color="auto"/>
              <w:right w:val="single" w:sz="6" w:space="0" w:color="auto"/>
            </w:tcBorders>
          </w:tcPr>
          <w:p w14:paraId="74C9BC81"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Өте жоғары </w:t>
            </w:r>
          </w:p>
        </w:tc>
      </w:tr>
      <w:tr w:rsidR="00F36AE7" w:rsidRPr="00C35148" w14:paraId="08C42BF1" w14:textId="77777777" w:rsidTr="00F57C0B">
        <w:trPr>
          <w:trHeight w:val="1402"/>
          <w:jc w:val="center"/>
        </w:trPr>
        <w:tc>
          <w:tcPr>
            <w:tcW w:w="2766" w:type="dxa"/>
            <w:tcBorders>
              <w:top w:val="single" w:sz="6" w:space="0" w:color="auto"/>
              <w:left w:val="single" w:sz="6" w:space="0" w:color="auto"/>
              <w:bottom w:val="single" w:sz="6" w:space="0" w:color="auto"/>
              <w:right w:val="single" w:sz="6" w:space="0" w:color="auto"/>
            </w:tcBorders>
          </w:tcPr>
          <w:p w14:paraId="28E79790"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Жобалау және анықтау (Q = Сапа жоспары, A =  Қолжетімділік, S = Қауіпсіздік, </w:t>
            </w:r>
            <w:r w:rsidRPr="00C35148">
              <w:rPr>
                <w:rStyle w:val="FontStyle42"/>
                <w:rFonts w:ascii="Times New Roman" w:hAnsi="Times New Roman" w:cs="Times New Roman"/>
                <w:color w:val="000000" w:themeColor="text1"/>
                <w:sz w:val="24"/>
                <w:szCs w:val="24"/>
                <w:lang w:val="kk" w:eastAsia="en-US"/>
              </w:rPr>
              <w:t xml:space="preserve">F </w:t>
            </w:r>
            <w:r w:rsidRPr="00C35148">
              <w:rPr>
                <w:rStyle w:val="FontStyle47"/>
                <w:rFonts w:ascii="Times New Roman" w:hAnsi="Times New Roman"/>
                <w:color w:val="000000" w:themeColor="text1"/>
                <w:sz w:val="24"/>
                <w:szCs w:val="24"/>
                <w:lang w:val="kk" w:eastAsia="en-US"/>
              </w:rPr>
              <w:t xml:space="preserve">= Функционалдылығы, </w:t>
            </w:r>
          </w:p>
          <w:p w14:paraId="57AE3153"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E = Тиімділік, </w:t>
            </w:r>
          </w:p>
          <w:p w14:paraId="50A717F7"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C = Сертификаттау бағдарламасы)</w:t>
            </w:r>
          </w:p>
        </w:tc>
        <w:tc>
          <w:tcPr>
            <w:tcW w:w="1324" w:type="dxa"/>
            <w:tcBorders>
              <w:top w:val="single" w:sz="6" w:space="0" w:color="auto"/>
              <w:left w:val="single" w:sz="6" w:space="0" w:color="auto"/>
              <w:bottom w:val="single" w:sz="6" w:space="0" w:color="auto"/>
              <w:right w:val="single" w:sz="6" w:space="0" w:color="auto"/>
            </w:tcBorders>
          </w:tcPr>
          <w:p w14:paraId="354F3E44" w14:textId="77777777" w:rsidR="00F57C0B" w:rsidRPr="00C35148" w:rsidRDefault="00853CC8" w:rsidP="00F57C0B">
            <w:pPr>
              <w:pStyle w:val="Style18"/>
              <w:widowControl/>
              <w:rPr>
                <w:rStyle w:val="FontStyle47"/>
                <w:rFonts w:ascii="Times New Roman" w:hAnsi="Times New Roman"/>
                <w:color w:val="000000" w:themeColor="text1"/>
                <w:sz w:val="24"/>
                <w:szCs w:val="24"/>
                <w:lang w:val="en-US" w:eastAsia="en-US"/>
              </w:rPr>
            </w:pPr>
            <w:r w:rsidRPr="00C35148">
              <w:rPr>
                <w:rStyle w:val="FontStyle47"/>
                <w:rFonts w:ascii="Times New Roman" w:hAnsi="Times New Roman"/>
                <w:color w:val="000000" w:themeColor="text1"/>
                <w:sz w:val="24"/>
                <w:szCs w:val="24"/>
                <w:lang w:val="kk" w:eastAsia="en-US"/>
              </w:rPr>
              <w:t>A, S,</w:t>
            </w:r>
          </w:p>
        </w:tc>
        <w:tc>
          <w:tcPr>
            <w:tcW w:w="1781" w:type="dxa"/>
            <w:tcBorders>
              <w:top w:val="single" w:sz="6" w:space="0" w:color="auto"/>
              <w:left w:val="single" w:sz="6" w:space="0" w:color="auto"/>
              <w:bottom w:val="single" w:sz="6" w:space="0" w:color="auto"/>
              <w:right w:val="single" w:sz="6" w:space="0" w:color="auto"/>
            </w:tcBorders>
          </w:tcPr>
          <w:p w14:paraId="3C1480E2" w14:textId="77777777" w:rsidR="00F57C0B" w:rsidRPr="00C35148" w:rsidRDefault="00853CC8" w:rsidP="00F57C0B">
            <w:pPr>
              <w:pStyle w:val="Style18"/>
              <w:widowControl/>
              <w:rPr>
                <w:rStyle w:val="FontStyle47"/>
                <w:rFonts w:ascii="Times New Roman" w:hAnsi="Times New Roman"/>
                <w:color w:val="000000" w:themeColor="text1"/>
                <w:sz w:val="24"/>
                <w:szCs w:val="24"/>
                <w:lang w:val="en-US" w:eastAsia="en-US"/>
              </w:rPr>
            </w:pPr>
            <w:r w:rsidRPr="00C35148">
              <w:rPr>
                <w:rStyle w:val="FontStyle47"/>
                <w:rFonts w:ascii="Times New Roman" w:hAnsi="Times New Roman"/>
                <w:color w:val="000000" w:themeColor="text1"/>
                <w:sz w:val="24"/>
                <w:szCs w:val="24"/>
                <w:lang w:val="kk" w:eastAsia="en-US"/>
              </w:rPr>
              <w:t>Q, A, S, F</w:t>
            </w:r>
          </w:p>
        </w:tc>
        <w:tc>
          <w:tcPr>
            <w:tcW w:w="1901" w:type="dxa"/>
            <w:tcBorders>
              <w:top w:val="single" w:sz="6" w:space="0" w:color="auto"/>
              <w:left w:val="single" w:sz="6" w:space="0" w:color="auto"/>
              <w:bottom w:val="single" w:sz="6" w:space="0" w:color="auto"/>
              <w:right w:val="single" w:sz="6" w:space="0" w:color="auto"/>
            </w:tcBorders>
          </w:tcPr>
          <w:p w14:paraId="79A13132" w14:textId="77777777" w:rsidR="00F57C0B" w:rsidRPr="00C35148" w:rsidRDefault="00853CC8" w:rsidP="00F57C0B">
            <w:pPr>
              <w:pStyle w:val="Style18"/>
              <w:widowControl/>
              <w:rPr>
                <w:rStyle w:val="FontStyle47"/>
                <w:rFonts w:ascii="Times New Roman" w:hAnsi="Times New Roman"/>
                <w:color w:val="000000" w:themeColor="text1"/>
                <w:sz w:val="24"/>
                <w:szCs w:val="24"/>
                <w:lang w:val="en-US" w:eastAsia="en-US"/>
              </w:rPr>
            </w:pPr>
            <w:r w:rsidRPr="00C35148">
              <w:rPr>
                <w:rStyle w:val="FontStyle47"/>
                <w:rFonts w:ascii="Times New Roman" w:hAnsi="Times New Roman"/>
                <w:color w:val="000000" w:themeColor="text1"/>
                <w:sz w:val="24"/>
                <w:szCs w:val="24"/>
                <w:lang w:val="kk" w:eastAsia="en-US"/>
              </w:rPr>
              <w:t>Q, A, S, F, E,</w:t>
            </w:r>
          </w:p>
        </w:tc>
        <w:tc>
          <w:tcPr>
            <w:tcW w:w="1968" w:type="dxa"/>
            <w:tcBorders>
              <w:top w:val="single" w:sz="6" w:space="0" w:color="auto"/>
              <w:left w:val="single" w:sz="6" w:space="0" w:color="auto"/>
              <w:bottom w:val="single" w:sz="6" w:space="0" w:color="auto"/>
              <w:right w:val="single" w:sz="6" w:space="0" w:color="auto"/>
            </w:tcBorders>
          </w:tcPr>
          <w:p w14:paraId="37E935DD" w14:textId="77777777" w:rsidR="00F57C0B" w:rsidRPr="00C35148" w:rsidRDefault="00853CC8" w:rsidP="00F57C0B">
            <w:pPr>
              <w:pStyle w:val="Style18"/>
              <w:widowControl/>
              <w:rPr>
                <w:rStyle w:val="FontStyle47"/>
                <w:rFonts w:ascii="Times New Roman" w:hAnsi="Times New Roman"/>
                <w:color w:val="000000" w:themeColor="text1"/>
                <w:sz w:val="24"/>
                <w:szCs w:val="24"/>
                <w:lang w:val="en-US" w:eastAsia="en-US"/>
              </w:rPr>
            </w:pPr>
            <w:r w:rsidRPr="00C35148">
              <w:rPr>
                <w:rStyle w:val="FontStyle47"/>
                <w:rFonts w:ascii="Times New Roman" w:hAnsi="Times New Roman"/>
                <w:color w:val="000000" w:themeColor="text1"/>
                <w:sz w:val="24"/>
                <w:szCs w:val="24"/>
                <w:lang w:val="kk" w:eastAsia="en-US"/>
              </w:rPr>
              <w:t>Q, A, S, F, E, C</w:t>
            </w:r>
          </w:p>
        </w:tc>
      </w:tr>
      <w:tr w:rsidR="00F36AE7" w:rsidRPr="00C35148" w14:paraId="0F0AE809" w14:textId="77777777" w:rsidTr="00F57C0B">
        <w:trPr>
          <w:trHeight w:val="302"/>
          <w:jc w:val="center"/>
        </w:trPr>
        <w:tc>
          <w:tcPr>
            <w:tcW w:w="2766" w:type="dxa"/>
            <w:tcBorders>
              <w:top w:val="single" w:sz="6" w:space="0" w:color="auto"/>
              <w:left w:val="single" w:sz="6" w:space="0" w:color="auto"/>
              <w:bottom w:val="single" w:sz="6" w:space="0" w:color="auto"/>
              <w:right w:val="single" w:sz="6" w:space="0" w:color="auto"/>
            </w:tcBorders>
          </w:tcPr>
          <w:p w14:paraId="68D6690E"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Жоспарлау </w:t>
            </w:r>
          </w:p>
        </w:tc>
        <w:tc>
          <w:tcPr>
            <w:tcW w:w="1324" w:type="dxa"/>
            <w:tcBorders>
              <w:top w:val="single" w:sz="6" w:space="0" w:color="auto"/>
              <w:left w:val="single" w:sz="6" w:space="0" w:color="auto"/>
              <w:bottom w:val="nil"/>
              <w:right w:val="single" w:sz="6" w:space="0" w:color="auto"/>
            </w:tcBorders>
          </w:tcPr>
          <w:p w14:paraId="04893A3F" w14:textId="77777777" w:rsidR="009E6BA5"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сапа жоспарында анықталған қызметті тексеру </w:t>
            </w:r>
          </w:p>
          <w:p w14:paraId="1F8C358A"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(Q, A)</w:t>
            </w:r>
          </w:p>
        </w:tc>
        <w:tc>
          <w:tcPr>
            <w:tcW w:w="1781" w:type="dxa"/>
            <w:tcBorders>
              <w:top w:val="single" w:sz="6" w:space="0" w:color="auto"/>
              <w:left w:val="single" w:sz="6" w:space="0" w:color="auto"/>
              <w:bottom w:val="nil"/>
              <w:right w:val="single" w:sz="6" w:space="0" w:color="auto"/>
            </w:tcBorders>
          </w:tcPr>
          <w:p w14:paraId="60EEC0E1" w14:textId="77777777" w:rsidR="009E6BA5"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сапа жоспарында айқындалған қызметті іріктеп бақылау </w:t>
            </w:r>
          </w:p>
          <w:p w14:paraId="426A5819"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(Q, A,S)</w:t>
            </w:r>
          </w:p>
        </w:tc>
        <w:tc>
          <w:tcPr>
            <w:tcW w:w="1901" w:type="dxa"/>
            <w:tcBorders>
              <w:top w:val="single" w:sz="6" w:space="0" w:color="auto"/>
              <w:left w:val="single" w:sz="6" w:space="0" w:color="auto"/>
              <w:bottom w:val="nil"/>
              <w:right w:val="single" w:sz="6" w:space="0" w:color="auto"/>
            </w:tcBorders>
          </w:tcPr>
          <w:p w14:paraId="04C28131" w14:textId="77777777" w:rsidR="009E6BA5"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сапа тұрғысынан анықталған қызметті тұрақты бақылау </w:t>
            </w:r>
          </w:p>
          <w:p w14:paraId="34E2DA91"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(Q, A,S,E)</w:t>
            </w:r>
          </w:p>
        </w:tc>
        <w:tc>
          <w:tcPr>
            <w:tcW w:w="1968" w:type="dxa"/>
            <w:tcBorders>
              <w:top w:val="single" w:sz="6" w:space="0" w:color="auto"/>
              <w:left w:val="single" w:sz="6" w:space="0" w:color="auto"/>
              <w:bottom w:val="nil"/>
              <w:right w:val="single" w:sz="6" w:space="0" w:color="auto"/>
            </w:tcBorders>
          </w:tcPr>
          <w:p w14:paraId="7DE7B521" w14:textId="77777777" w:rsidR="009E6BA5"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 xml:space="preserve">сапа жоспарында анықталған барлық қызмет түрлерін тұрақты бақылау </w:t>
            </w:r>
          </w:p>
          <w:p w14:paraId="3D1CA5A1"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(Q, A,S,F,E,C)</w:t>
            </w:r>
          </w:p>
        </w:tc>
      </w:tr>
      <w:tr w:rsidR="00F36AE7" w:rsidRPr="00C35148" w14:paraId="36F182ED" w14:textId="77777777" w:rsidTr="00F57C0B">
        <w:trPr>
          <w:trHeight w:val="998"/>
          <w:jc w:val="center"/>
        </w:trPr>
        <w:tc>
          <w:tcPr>
            <w:tcW w:w="2766" w:type="dxa"/>
            <w:tcBorders>
              <w:top w:val="single" w:sz="6" w:space="0" w:color="auto"/>
              <w:left w:val="single" w:sz="6" w:space="0" w:color="auto"/>
              <w:bottom w:val="single" w:sz="6" w:space="0" w:color="auto"/>
              <w:right w:val="single" w:sz="6" w:space="0" w:color="auto"/>
            </w:tcBorders>
          </w:tcPr>
          <w:p w14:paraId="30744CE1" w14:textId="77777777" w:rsidR="00F57C0B" w:rsidRPr="00C35148" w:rsidRDefault="00853CC8" w:rsidP="00F57C0B">
            <w:pPr>
              <w:pStyle w:val="Style18"/>
              <w:widowControl/>
              <w:rPr>
                <w:rStyle w:val="FontStyle47"/>
                <w:rFonts w:ascii="Times New Roman" w:hAnsi="Times New Roman"/>
                <w:color w:val="000000" w:themeColor="text1"/>
                <w:sz w:val="24"/>
                <w:szCs w:val="24"/>
                <w:lang w:eastAsia="en-US"/>
              </w:rPr>
            </w:pPr>
            <w:r w:rsidRPr="00C35148">
              <w:rPr>
                <w:rStyle w:val="FontStyle47"/>
                <w:rFonts w:ascii="Times New Roman" w:hAnsi="Times New Roman"/>
                <w:color w:val="000000" w:themeColor="text1"/>
                <w:sz w:val="24"/>
                <w:szCs w:val="24"/>
                <w:lang w:val="kk" w:eastAsia="en-US"/>
              </w:rPr>
              <w:t>Ғимараттар мен ДЦ инфрақұрылымын құру</w:t>
            </w:r>
          </w:p>
        </w:tc>
        <w:tc>
          <w:tcPr>
            <w:tcW w:w="1324" w:type="dxa"/>
            <w:tcBorders>
              <w:top w:val="nil"/>
              <w:left w:val="single" w:sz="6" w:space="0" w:color="auto"/>
              <w:bottom w:val="single" w:sz="6" w:space="0" w:color="auto"/>
              <w:right w:val="single" w:sz="6" w:space="0" w:color="auto"/>
            </w:tcBorders>
          </w:tcPr>
          <w:p w14:paraId="78B622A2"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p w14:paraId="7E5BAB51"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tc>
        <w:tc>
          <w:tcPr>
            <w:tcW w:w="1781" w:type="dxa"/>
            <w:tcBorders>
              <w:top w:val="nil"/>
              <w:left w:val="single" w:sz="6" w:space="0" w:color="auto"/>
              <w:bottom w:val="single" w:sz="6" w:space="0" w:color="auto"/>
              <w:right w:val="single" w:sz="6" w:space="0" w:color="auto"/>
            </w:tcBorders>
          </w:tcPr>
          <w:p w14:paraId="1DC8360B"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p w14:paraId="24CE01F7"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tc>
        <w:tc>
          <w:tcPr>
            <w:tcW w:w="1901" w:type="dxa"/>
            <w:tcBorders>
              <w:top w:val="nil"/>
              <w:left w:val="single" w:sz="6" w:space="0" w:color="auto"/>
              <w:bottom w:val="single" w:sz="6" w:space="0" w:color="auto"/>
              <w:right w:val="single" w:sz="6" w:space="0" w:color="auto"/>
            </w:tcBorders>
          </w:tcPr>
          <w:p w14:paraId="0E2E1C87"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p w14:paraId="1A091893"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tc>
        <w:tc>
          <w:tcPr>
            <w:tcW w:w="1968" w:type="dxa"/>
            <w:tcBorders>
              <w:top w:val="nil"/>
              <w:left w:val="single" w:sz="6" w:space="0" w:color="auto"/>
              <w:bottom w:val="single" w:sz="6" w:space="0" w:color="auto"/>
              <w:right w:val="single" w:sz="6" w:space="0" w:color="auto"/>
            </w:tcBorders>
          </w:tcPr>
          <w:p w14:paraId="6A007559"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p w14:paraId="2EA2CF25" w14:textId="77777777" w:rsidR="00F57C0B" w:rsidRPr="00C35148" w:rsidRDefault="00F57C0B" w:rsidP="00F57C0B">
            <w:pPr>
              <w:pStyle w:val="Style18"/>
              <w:widowControl/>
              <w:rPr>
                <w:rStyle w:val="FontStyle47"/>
                <w:rFonts w:ascii="Times New Roman" w:hAnsi="Times New Roman"/>
                <w:color w:val="000000" w:themeColor="text1"/>
                <w:sz w:val="24"/>
                <w:szCs w:val="24"/>
                <w:lang w:eastAsia="en-US"/>
              </w:rPr>
            </w:pPr>
          </w:p>
        </w:tc>
      </w:tr>
      <w:tr w:rsidR="00F36AE7" w:rsidRPr="00C35148" w14:paraId="18466292" w14:textId="77777777" w:rsidTr="00F57C0B">
        <w:trPr>
          <w:trHeight w:val="307"/>
          <w:jc w:val="center"/>
        </w:trPr>
        <w:tc>
          <w:tcPr>
            <w:tcW w:w="9740" w:type="dxa"/>
            <w:gridSpan w:val="5"/>
            <w:tcBorders>
              <w:top w:val="single" w:sz="6" w:space="0" w:color="auto"/>
              <w:left w:val="single" w:sz="6" w:space="0" w:color="auto"/>
              <w:bottom w:val="single" w:sz="6" w:space="0" w:color="auto"/>
              <w:right w:val="single" w:sz="6" w:space="0" w:color="auto"/>
            </w:tcBorders>
          </w:tcPr>
          <w:p w14:paraId="6A3898AF" w14:textId="77777777" w:rsidR="00F57C0B" w:rsidRPr="00C35148" w:rsidRDefault="00853CC8" w:rsidP="00F57C0B">
            <w:pPr>
              <w:pStyle w:val="Style18"/>
              <w:widowControl/>
              <w:rPr>
                <w:rStyle w:val="FontStyle47"/>
                <w:rFonts w:ascii="Times New Roman" w:hAnsi="Times New Roman"/>
                <w:color w:val="000000" w:themeColor="text1"/>
                <w:sz w:val="18"/>
                <w:szCs w:val="18"/>
                <w:lang w:eastAsia="en-US"/>
              </w:rPr>
            </w:pPr>
            <w:r w:rsidRPr="00C35148">
              <w:rPr>
                <w:rStyle w:val="FontStyle47"/>
                <w:rFonts w:ascii="Times New Roman" w:hAnsi="Times New Roman"/>
                <w:color w:val="000000" w:themeColor="text1"/>
                <w:sz w:val="18"/>
                <w:szCs w:val="18"/>
                <w:lang w:val="kk" w:eastAsia="en-US"/>
              </w:rPr>
              <w:t>Ескертпе: Бұл деңгейлер A.1-де анықталған басымдықтарға сәйкес келеді.</w:t>
            </w:r>
          </w:p>
        </w:tc>
      </w:tr>
    </w:tbl>
    <w:p w14:paraId="5F402B37" w14:textId="77777777" w:rsidR="00F57C0B" w:rsidRPr="00C35148" w:rsidRDefault="00F57C0B" w:rsidP="00F57C0B">
      <w:pPr>
        <w:widowControl/>
        <w:rPr>
          <w:rStyle w:val="FontStyle47"/>
          <w:color w:val="000000" w:themeColor="text1"/>
          <w:sz w:val="24"/>
          <w:szCs w:val="24"/>
          <w:lang w:eastAsia="en-US"/>
        </w:rPr>
      </w:pPr>
    </w:p>
    <w:p w14:paraId="3BC6D551" w14:textId="77777777" w:rsidR="00F57C0B" w:rsidRPr="00C35148" w:rsidRDefault="00F57C0B" w:rsidP="00F57C0B">
      <w:pPr>
        <w:widowControl/>
        <w:rPr>
          <w:rStyle w:val="FontStyle47"/>
          <w:color w:val="000000" w:themeColor="text1"/>
          <w:sz w:val="28"/>
          <w:szCs w:val="28"/>
          <w:lang w:eastAsia="en-US"/>
        </w:rPr>
        <w:sectPr w:rsidR="00F57C0B" w:rsidRPr="00C35148" w:rsidSect="00EA74D3">
          <w:pgSz w:w="11909" w:h="16834"/>
          <w:pgMar w:top="1134" w:right="851" w:bottom="1134" w:left="1418" w:header="720" w:footer="720" w:gutter="0"/>
          <w:pgNumType w:start="31"/>
          <w:cols w:space="720"/>
          <w:noEndnote/>
          <w:docGrid w:linePitch="326"/>
        </w:sectPr>
      </w:pPr>
    </w:p>
    <w:p w14:paraId="55F25353" w14:textId="77777777" w:rsidR="00F57C0B" w:rsidRPr="00C35148" w:rsidRDefault="00853CC8" w:rsidP="00F57C0B">
      <w:pPr>
        <w:pStyle w:val="Style3"/>
        <w:widowControl/>
        <w:jc w:val="center"/>
        <w:rPr>
          <w:rStyle w:val="FontStyle53"/>
          <w:rFonts w:ascii="Times New Roman" w:hAnsi="Times New Roman" w:cs="Times New Roman"/>
          <w:color w:val="000000" w:themeColor="text1"/>
          <w:sz w:val="24"/>
          <w:szCs w:val="24"/>
          <w:lang w:eastAsia="en-US"/>
        </w:rPr>
      </w:pPr>
      <w:r w:rsidRPr="00C35148">
        <w:rPr>
          <w:rStyle w:val="FontStyle51"/>
          <w:rFonts w:ascii="Times New Roman" w:hAnsi="Times New Roman" w:cs="Times New Roman"/>
          <w:color w:val="000000" w:themeColor="text1"/>
          <w:sz w:val="24"/>
          <w:szCs w:val="24"/>
          <w:lang w:val="kk" w:eastAsia="en-US"/>
        </w:rPr>
        <w:lastRenderedPageBreak/>
        <w:t>A.2-кесте (жалғасы)</w:t>
      </w:r>
    </w:p>
    <w:p w14:paraId="4C737B42" w14:textId="77777777" w:rsidR="00F57C0B" w:rsidRPr="00C35148" w:rsidRDefault="00F57C0B" w:rsidP="00F57C0B">
      <w:pPr>
        <w:pStyle w:val="af2"/>
        <w:spacing w:before="2"/>
        <w:rPr>
          <w:rFonts w:ascii="Times New Roman" w:hAnsi="Times New Roman" w:cs="Times New Roman"/>
          <w:i/>
          <w:color w:val="000000" w:themeColor="text1"/>
          <w:sz w:val="24"/>
          <w:szCs w:val="24"/>
          <w:lang w:val="ru-RU"/>
        </w:rPr>
      </w:pPr>
    </w:p>
    <w:tbl>
      <w:tblPr>
        <w:tblW w:w="9764"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CellMar>
          <w:left w:w="0" w:type="dxa"/>
          <w:right w:w="0" w:type="dxa"/>
        </w:tblCellMar>
        <w:tblLook w:val="01E0" w:firstRow="1" w:lastRow="1" w:firstColumn="1" w:lastColumn="1" w:noHBand="0" w:noVBand="0"/>
      </w:tblPr>
      <w:tblGrid>
        <w:gridCol w:w="2263"/>
        <w:gridCol w:w="1702"/>
        <w:gridCol w:w="1601"/>
        <w:gridCol w:w="2225"/>
        <w:gridCol w:w="1973"/>
      </w:tblGrid>
      <w:tr w:rsidR="00F36AE7" w:rsidRPr="00C35148" w14:paraId="51E5CC57" w14:textId="77777777" w:rsidTr="003F4B00">
        <w:trPr>
          <w:trHeight w:val="583"/>
        </w:trPr>
        <w:tc>
          <w:tcPr>
            <w:tcW w:w="2263" w:type="dxa"/>
            <w:vMerge w:val="restart"/>
            <w:shd w:val="clear" w:color="auto" w:fill="auto"/>
          </w:tcPr>
          <w:p w14:paraId="054C603B" w14:textId="77777777" w:rsidR="00F57C0B" w:rsidRPr="00C35148" w:rsidRDefault="00853CC8" w:rsidP="00F57C0B">
            <w:pPr>
              <w:pStyle w:val="TableParagraph"/>
              <w:spacing w:before="71" w:line="226" w:lineRule="auto"/>
              <w:ind w:left="79" w:right="51"/>
              <w:jc w:val="center"/>
              <w:rPr>
                <w:rFonts w:ascii="Times New Roman" w:hAnsi="Times New Roman" w:cs="Times New Roman"/>
                <w:b/>
                <w:color w:val="000000" w:themeColor="text1"/>
                <w:sz w:val="24"/>
                <w:szCs w:val="24"/>
                <w:lang w:val="ru-RU"/>
              </w:rPr>
            </w:pPr>
            <w:r w:rsidRPr="00C35148">
              <w:rPr>
                <w:rStyle w:val="FontStyle48"/>
                <w:rFonts w:ascii="Times New Roman" w:hAnsi="Times New Roman" w:cs="Times New Roman"/>
                <w:color w:val="000000" w:themeColor="text1"/>
                <w:sz w:val="24"/>
                <w:szCs w:val="24"/>
                <w:lang w:val="kk"/>
              </w:rPr>
              <w:t>Дамудың операциялық деңгейінің элементтері</w:t>
            </w:r>
          </w:p>
        </w:tc>
        <w:tc>
          <w:tcPr>
            <w:tcW w:w="7501" w:type="dxa"/>
            <w:gridSpan w:val="4"/>
            <w:tcBorders>
              <w:bottom w:val="single" w:sz="4" w:space="0" w:color="231F20"/>
            </w:tcBorders>
            <w:shd w:val="clear" w:color="auto" w:fill="auto"/>
          </w:tcPr>
          <w:p w14:paraId="5E147553" w14:textId="77777777" w:rsidR="00F57C0B" w:rsidRPr="00C35148" w:rsidRDefault="00853CC8" w:rsidP="003F4B00">
            <w:pPr>
              <w:pStyle w:val="TableParagraph"/>
              <w:tabs>
                <w:tab w:val="left" w:pos="4545"/>
              </w:tabs>
              <w:spacing w:before="18"/>
              <w:ind w:left="2811" w:right="2792"/>
              <w:jc w:val="center"/>
              <w:rPr>
                <w:rFonts w:ascii="Times New Roman" w:hAnsi="Times New Roman" w:cs="Times New Roman"/>
                <w:b/>
                <w:color w:val="000000" w:themeColor="text1"/>
                <w:sz w:val="24"/>
                <w:szCs w:val="24"/>
                <w:lang w:val="ru-RU"/>
              </w:rPr>
            </w:pPr>
            <w:r w:rsidRPr="00C35148">
              <w:rPr>
                <w:rStyle w:val="FontStyle48"/>
                <w:rFonts w:ascii="Times New Roman" w:hAnsi="Times New Roman" w:cs="Times New Roman"/>
                <w:color w:val="000000" w:themeColor="text1"/>
                <w:sz w:val="24"/>
                <w:szCs w:val="24"/>
                <w:lang w:val="kk"/>
              </w:rPr>
              <w:t>Операциялық деңгейлер</w:t>
            </w:r>
          </w:p>
        </w:tc>
      </w:tr>
      <w:tr w:rsidR="00F36AE7" w:rsidRPr="00C35148" w14:paraId="573077EC" w14:textId="77777777" w:rsidTr="003F4B00">
        <w:trPr>
          <w:trHeight w:val="283"/>
        </w:trPr>
        <w:tc>
          <w:tcPr>
            <w:tcW w:w="2263" w:type="dxa"/>
            <w:vMerge/>
            <w:tcBorders>
              <w:top w:val="nil"/>
            </w:tcBorders>
            <w:shd w:val="clear" w:color="auto" w:fill="auto"/>
          </w:tcPr>
          <w:p w14:paraId="77DD019D" w14:textId="77777777" w:rsidR="00F57C0B" w:rsidRPr="00C35148" w:rsidRDefault="00F57C0B" w:rsidP="00F57C0B">
            <w:pPr>
              <w:rPr>
                <w:rFonts w:eastAsia="Calibri"/>
                <w:color w:val="000000" w:themeColor="text1"/>
                <w:sz w:val="24"/>
                <w:szCs w:val="24"/>
              </w:rPr>
            </w:pPr>
          </w:p>
        </w:tc>
        <w:tc>
          <w:tcPr>
            <w:tcW w:w="1702" w:type="dxa"/>
            <w:tcBorders>
              <w:top w:val="single" w:sz="4" w:space="0" w:color="231F20"/>
              <w:right w:val="single" w:sz="4" w:space="0" w:color="231F20"/>
            </w:tcBorders>
            <w:shd w:val="clear" w:color="auto" w:fill="auto"/>
          </w:tcPr>
          <w:p w14:paraId="7493E655" w14:textId="77777777" w:rsidR="00F57C0B" w:rsidRPr="00C35148" w:rsidRDefault="00853CC8" w:rsidP="00F57C0B">
            <w:pPr>
              <w:pStyle w:val="TableParagraph"/>
              <w:spacing w:before="0"/>
              <w:ind w:left="0"/>
              <w:jc w:val="center"/>
              <w:rPr>
                <w:rFonts w:ascii="Times New Roman" w:hAnsi="Times New Roman" w:cs="Times New Roman"/>
                <w:b/>
                <w:color w:val="000000" w:themeColor="text1"/>
                <w:sz w:val="24"/>
                <w:szCs w:val="24"/>
                <w:lang w:val="ru-RU"/>
              </w:rPr>
            </w:pPr>
            <w:r w:rsidRPr="00C35148">
              <w:rPr>
                <w:rStyle w:val="FontStyle48"/>
                <w:rFonts w:ascii="Times New Roman" w:hAnsi="Times New Roman" w:cs="Times New Roman"/>
                <w:color w:val="000000" w:themeColor="text1"/>
                <w:sz w:val="24"/>
                <w:szCs w:val="24"/>
                <w:lang w:val="kk"/>
              </w:rPr>
              <w:t>1-деңгей</w:t>
            </w:r>
          </w:p>
        </w:tc>
        <w:tc>
          <w:tcPr>
            <w:tcW w:w="1601" w:type="dxa"/>
            <w:tcBorders>
              <w:top w:val="single" w:sz="4" w:space="0" w:color="231F20"/>
              <w:left w:val="single" w:sz="4" w:space="0" w:color="231F20"/>
              <w:right w:val="single" w:sz="4" w:space="0" w:color="231F20"/>
            </w:tcBorders>
            <w:shd w:val="clear" w:color="auto" w:fill="auto"/>
          </w:tcPr>
          <w:p w14:paraId="68F84649" w14:textId="77777777" w:rsidR="00F57C0B" w:rsidRPr="00C35148" w:rsidRDefault="00853CC8" w:rsidP="00F57C0B">
            <w:pPr>
              <w:pStyle w:val="TableParagraph"/>
              <w:spacing w:before="0"/>
              <w:ind w:left="0"/>
              <w:jc w:val="center"/>
              <w:rPr>
                <w:rFonts w:ascii="Times New Roman" w:hAnsi="Times New Roman" w:cs="Times New Roman"/>
                <w:b/>
                <w:color w:val="000000" w:themeColor="text1"/>
                <w:sz w:val="24"/>
                <w:szCs w:val="24"/>
                <w:lang w:val="ru-RU"/>
              </w:rPr>
            </w:pPr>
            <w:r w:rsidRPr="00C35148">
              <w:rPr>
                <w:rStyle w:val="FontStyle48"/>
                <w:rFonts w:ascii="Times New Roman" w:hAnsi="Times New Roman" w:cs="Times New Roman"/>
                <w:color w:val="000000" w:themeColor="text1"/>
                <w:sz w:val="24"/>
                <w:szCs w:val="24"/>
                <w:lang w:val="kk"/>
              </w:rPr>
              <w:t>2-деңгей</w:t>
            </w:r>
          </w:p>
        </w:tc>
        <w:tc>
          <w:tcPr>
            <w:tcW w:w="2225" w:type="dxa"/>
            <w:tcBorders>
              <w:top w:val="single" w:sz="4" w:space="0" w:color="231F20"/>
              <w:left w:val="single" w:sz="4" w:space="0" w:color="231F20"/>
              <w:right w:val="single" w:sz="4" w:space="0" w:color="231F20"/>
            </w:tcBorders>
            <w:shd w:val="clear" w:color="auto" w:fill="auto"/>
          </w:tcPr>
          <w:p w14:paraId="17AD3EA8" w14:textId="77777777" w:rsidR="00F57C0B" w:rsidRPr="00C35148" w:rsidRDefault="00853CC8" w:rsidP="004A3655">
            <w:pPr>
              <w:pStyle w:val="Style6"/>
              <w:widowControl/>
              <w:jc w:val="center"/>
              <w:rPr>
                <w:rStyle w:val="FontStyle48"/>
                <w:rFonts w:ascii="Times New Roman" w:eastAsia="Calibri" w:hAnsi="Times New Roman" w:cs="Times New Roman"/>
                <w:color w:val="000000" w:themeColor="text1"/>
                <w:sz w:val="24"/>
                <w:szCs w:val="24"/>
                <w:lang w:eastAsia="en-US"/>
              </w:rPr>
            </w:pPr>
            <w:r w:rsidRPr="00C35148">
              <w:rPr>
                <w:rStyle w:val="FontStyle48"/>
                <w:rFonts w:ascii="Times New Roman" w:hAnsi="Times New Roman" w:cs="Times New Roman"/>
                <w:color w:val="000000" w:themeColor="text1"/>
                <w:sz w:val="24"/>
                <w:szCs w:val="24"/>
                <w:lang w:val="kk" w:eastAsia="en-US"/>
              </w:rPr>
              <w:t>3-деңгей</w:t>
            </w:r>
          </w:p>
        </w:tc>
        <w:tc>
          <w:tcPr>
            <w:tcW w:w="1969" w:type="dxa"/>
            <w:tcBorders>
              <w:top w:val="single" w:sz="4" w:space="0" w:color="231F20"/>
              <w:left w:val="single" w:sz="4" w:space="0" w:color="231F20"/>
            </w:tcBorders>
            <w:shd w:val="clear" w:color="auto" w:fill="auto"/>
          </w:tcPr>
          <w:p w14:paraId="6C49683A" w14:textId="77777777" w:rsidR="00F57C0B" w:rsidRPr="00C35148" w:rsidRDefault="00853CC8" w:rsidP="004A3655">
            <w:pPr>
              <w:pStyle w:val="Style6"/>
              <w:widowControl/>
              <w:jc w:val="center"/>
              <w:rPr>
                <w:rStyle w:val="FontStyle48"/>
                <w:rFonts w:ascii="Times New Roman" w:eastAsia="Calibri" w:hAnsi="Times New Roman" w:cs="Times New Roman"/>
                <w:color w:val="000000" w:themeColor="text1"/>
                <w:sz w:val="24"/>
                <w:szCs w:val="24"/>
                <w:lang w:eastAsia="en-US"/>
              </w:rPr>
            </w:pPr>
            <w:r w:rsidRPr="00C35148">
              <w:rPr>
                <w:rStyle w:val="FontStyle48"/>
                <w:rFonts w:ascii="Times New Roman" w:hAnsi="Times New Roman" w:cs="Times New Roman"/>
                <w:color w:val="000000" w:themeColor="text1"/>
                <w:sz w:val="24"/>
                <w:szCs w:val="24"/>
                <w:lang w:val="kk" w:eastAsia="en-US"/>
              </w:rPr>
              <w:t>4-деңгей</w:t>
            </w:r>
          </w:p>
        </w:tc>
      </w:tr>
      <w:tr w:rsidR="00F36AE7" w:rsidRPr="00E23E36" w14:paraId="7C668034" w14:textId="77777777" w:rsidTr="003F4B00">
        <w:trPr>
          <w:trHeight w:val="1613"/>
        </w:trPr>
        <w:tc>
          <w:tcPr>
            <w:tcW w:w="2263" w:type="dxa"/>
            <w:tcBorders>
              <w:bottom w:val="single" w:sz="4" w:space="0" w:color="231F20"/>
            </w:tcBorders>
            <w:shd w:val="clear" w:color="auto" w:fill="auto"/>
          </w:tcPr>
          <w:p w14:paraId="79758680" w14:textId="77777777" w:rsidR="00F57C0B" w:rsidRPr="00C35148" w:rsidRDefault="00853CC8" w:rsidP="00F57C0B">
            <w:pPr>
              <w:pStyle w:val="TableParagraph"/>
              <w:spacing w:line="225" w:lineRule="auto"/>
              <w:ind w:right="78"/>
              <w:rPr>
                <w:rFonts w:ascii="Times New Roman" w:hAnsi="Times New Roman" w:cs="Times New Roman"/>
                <w:color w:val="000000" w:themeColor="text1"/>
                <w:sz w:val="24"/>
                <w:szCs w:val="24"/>
                <w:lang w:val="ru-RU"/>
              </w:rPr>
            </w:pPr>
            <w:r w:rsidRPr="00C35148">
              <w:rPr>
                <w:rFonts w:ascii="Times New Roman" w:hAnsi="Times New Roman" w:cs="Times New Roman"/>
                <w:color w:val="000000" w:themeColor="text1"/>
                <w:sz w:val="24"/>
                <w:szCs w:val="24"/>
                <w:lang w:val="kk"/>
              </w:rPr>
              <w:t>Беру, бекіту, пайдалануға беру</w:t>
            </w:r>
          </w:p>
        </w:tc>
        <w:tc>
          <w:tcPr>
            <w:tcW w:w="1702" w:type="dxa"/>
            <w:tcBorders>
              <w:bottom w:val="single" w:sz="4" w:space="0" w:color="231F20"/>
              <w:right w:val="single" w:sz="4" w:space="0" w:color="231F20"/>
            </w:tcBorders>
            <w:shd w:val="clear" w:color="auto" w:fill="auto"/>
          </w:tcPr>
          <w:p w14:paraId="2CB5E0AD" w14:textId="77777777" w:rsidR="00F57C0B" w:rsidRPr="00C35148" w:rsidRDefault="00853CC8" w:rsidP="00F57C0B">
            <w:pPr>
              <w:pStyle w:val="TableParagraph"/>
              <w:spacing w:line="225" w:lineRule="auto"/>
              <w:ind w:right="171"/>
              <w:rPr>
                <w:rFonts w:ascii="Times New Roman" w:hAnsi="Times New Roman" w:cs="Times New Roman"/>
                <w:color w:val="000000" w:themeColor="text1"/>
                <w:sz w:val="24"/>
                <w:szCs w:val="24"/>
                <w:lang w:val="ru-RU"/>
              </w:rPr>
            </w:pPr>
            <w:r w:rsidRPr="00C35148">
              <w:rPr>
                <w:rFonts w:ascii="Times New Roman" w:hAnsi="Times New Roman" w:cs="Times New Roman"/>
                <w:color w:val="000000" w:themeColor="text1"/>
                <w:sz w:val="24"/>
                <w:szCs w:val="24"/>
                <w:lang w:val="kk"/>
              </w:rPr>
              <w:t>пайдалануға берер алдында функционалдылық тексерілуге тиіс</w:t>
            </w:r>
          </w:p>
        </w:tc>
        <w:tc>
          <w:tcPr>
            <w:tcW w:w="1601" w:type="dxa"/>
            <w:tcBorders>
              <w:left w:val="single" w:sz="4" w:space="0" w:color="231F20"/>
              <w:bottom w:val="single" w:sz="4" w:space="0" w:color="231F20"/>
              <w:right w:val="single" w:sz="4" w:space="0" w:color="231F20"/>
            </w:tcBorders>
            <w:shd w:val="clear" w:color="auto" w:fill="auto"/>
          </w:tcPr>
          <w:p w14:paraId="58791035" w14:textId="77777777" w:rsidR="00F57C0B" w:rsidRPr="00C35148" w:rsidRDefault="00853CC8" w:rsidP="00F57C0B">
            <w:pPr>
              <w:pStyle w:val="TableParagraph"/>
              <w:spacing w:before="0" w:line="225" w:lineRule="auto"/>
              <w:ind w:left="50" w:right="39"/>
              <w:rPr>
                <w:rFonts w:ascii="Times New Roman" w:hAnsi="Times New Roman" w:cs="Times New Roman"/>
                <w:color w:val="000000" w:themeColor="text1"/>
                <w:sz w:val="24"/>
                <w:szCs w:val="24"/>
                <w:lang w:val="kk"/>
              </w:rPr>
            </w:pPr>
            <w:r w:rsidRPr="00C35148">
              <w:rPr>
                <w:rFonts w:ascii="Times New Roman" w:hAnsi="Times New Roman" w:cs="Times New Roman"/>
                <w:color w:val="000000" w:themeColor="text1"/>
                <w:sz w:val="24"/>
                <w:szCs w:val="24"/>
                <w:lang w:val="kk"/>
              </w:rPr>
              <w:t>Деректерді өңдеу орталығының функциясы тексерілуге тиіс. Деректерді өңдеу орталығының сервистік техникалары мен операторларына нұсқау берілуге тиіс.</w:t>
            </w:r>
          </w:p>
        </w:tc>
        <w:tc>
          <w:tcPr>
            <w:tcW w:w="2225" w:type="dxa"/>
            <w:tcBorders>
              <w:left w:val="single" w:sz="4" w:space="0" w:color="231F20"/>
              <w:bottom w:val="single" w:sz="4" w:space="0" w:color="231F20"/>
              <w:right w:val="single" w:sz="4" w:space="0" w:color="231F20"/>
            </w:tcBorders>
            <w:shd w:val="clear" w:color="auto" w:fill="auto"/>
          </w:tcPr>
          <w:p w14:paraId="376FA668" w14:textId="77777777" w:rsidR="00F57C0B" w:rsidRPr="00C35148" w:rsidRDefault="00853CC8" w:rsidP="00F57C0B">
            <w:pPr>
              <w:pStyle w:val="TableParagraph"/>
              <w:spacing w:line="225" w:lineRule="auto"/>
              <w:ind w:left="50" w:right="118"/>
              <w:rPr>
                <w:rFonts w:ascii="Times New Roman" w:hAnsi="Times New Roman" w:cs="Times New Roman"/>
                <w:color w:val="000000" w:themeColor="text1"/>
                <w:sz w:val="24"/>
                <w:szCs w:val="24"/>
                <w:lang w:val="kk"/>
              </w:rPr>
            </w:pPr>
            <w:r w:rsidRPr="00C35148">
              <w:rPr>
                <w:rFonts w:ascii="Times New Roman" w:hAnsi="Times New Roman" w:cs="Times New Roman"/>
                <w:color w:val="000000" w:themeColor="text1"/>
                <w:sz w:val="24"/>
                <w:szCs w:val="24"/>
                <w:lang w:val="kk"/>
              </w:rPr>
              <w:t>Деректерді өңдеу орталығының барлық функцияларын сарапшылар тексеруге тиіс. Техникалық мамандар мен тұрақты ток қызетінің операторларына өте жақсы нұсқау беруге тиіс.</w:t>
            </w:r>
          </w:p>
        </w:tc>
        <w:tc>
          <w:tcPr>
            <w:tcW w:w="1969" w:type="dxa"/>
            <w:tcBorders>
              <w:left w:val="single" w:sz="4" w:space="0" w:color="231F20"/>
              <w:bottom w:val="single" w:sz="4" w:space="0" w:color="231F20"/>
            </w:tcBorders>
            <w:shd w:val="clear" w:color="auto" w:fill="auto"/>
          </w:tcPr>
          <w:p w14:paraId="514FC5DD" w14:textId="77777777" w:rsidR="00F57C0B" w:rsidRPr="00C35148" w:rsidRDefault="00853CC8" w:rsidP="00F57C0B">
            <w:pPr>
              <w:pStyle w:val="TableParagraph"/>
              <w:spacing w:line="225" w:lineRule="auto"/>
              <w:ind w:left="49"/>
              <w:rPr>
                <w:rFonts w:ascii="Times New Roman" w:hAnsi="Times New Roman" w:cs="Times New Roman"/>
                <w:color w:val="000000" w:themeColor="text1"/>
                <w:sz w:val="24"/>
                <w:szCs w:val="24"/>
                <w:lang w:val="kk"/>
              </w:rPr>
            </w:pPr>
            <w:r w:rsidRPr="00C35148">
              <w:rPr>
                <w:rFonts w:ascii="Times New Roman" w:hAnsi="Times New Roman" w:cs="Times New Roman"/>
                <w:color w:val="000000" w:themeColor="text1"/>
                <w:sz w:val="24"/>
                <w:szCs w:val="24"/>
                <w:lang w:val="kk"/>
              </w:rPr>
              <w:t>Деректерді өңдеу орталығының барлық функцияларын сарапшылар тексеріп, сертификаттауы керек. Деректерді өңдеу орталығына қызмет көрсететін техниктер мен операторларға өте жақсы нұсқау берілуге тиіс.</w:t>
            </w:r>
          </w:p>
        </w:tc>
      </w:tr>
      <w:tr w:rsidR="00F36AE7" w:rsidRPr="00C35148" w14:paraId="4368A016" w14:textId="77777777" w:rsidTr="003F4B00">
        <w:trPr>
          <w:trHeight w:val="1393"/>
        </w:trPr>
        <w:tc>
          <w:tcPr>
            <w:tcW w:w="2263" w:type="dxa"/>
            <w:tcBorders>
              <w:top w:val="single" w:sz="4" w:space="0" w:color="231F20"/>
              <w:bottom w:val="single" w:sz="4" w:space="0" w:color="231F20"/>
            </w:tcBorders>
            <w:shd w:val="clear" w:color="auto" w:fill="auto"/>
          </w:tcPr>
          <w:p w14:paraId="035151B1" w14:textId="77777777" w:rsidR="004A3655" w:rsidRPr="00C35148" w:rsidRDefault="00853CC8" w:rsidP="004A3655">
            <w:pPr>
              <w:pStyle w:val="TableParagraph"/>
              <w:spacing w:line="225" w:lineRule="auto"/>
              <w:ind w:right="53"/>
              <w:rPr>
                <w:rFonts w:ascii="Times New Roman" w:hAnsi="Times New Roman" w:cs="Times New Roman"/>
                <w:color w:val="000000" w:themeColor="text1"/>
                <w:sz w:val="24"/>
                <w:szCs w:val="24"/>
                <w:lang w:val="kk"/>
              </w:rPr>
            </w:pPr>
            <w:r w:rsidRPr="00C35148">
              <w:rPr>
                <w:rFonts w:ascii="Times New Roman" w:hAnsi="Times New Roman" w:cs="Times New Roman"/>
                <w:color w:val="000000" w:themeColor="text1"/>
                <w:sz w:val="24"/>
                <w:szCs w:val="24"/>
                <w:lang w:val="kk"/>
              </w:rPr>
              <w:t>Процестер, бақылау, есеп беру, KPI</w:t>
            </w:r>
          </w:p>
          <w:p w14:paraId="61B79E15" w14:textId="77777777" w:rsidR="00F57C0B" w:rsidRPr="00C35148" w:rsidRDefault="00853CC8" w:rsidP="004A3655">
            <w:pPr>
              <w:pStyle w:val="TableParagraph"/>
              <w:spacing w:line="225" w:lineRule="auto"/>
              <w:ind w:right="53"/>
              <w:rPr>
                <w:rFonts w:ascii="Times New Roman" w:hAnsi="Times New Roman" w:cs="Times New Roman"/>
                <w:color w:val="000000" w:themeColor="text1"/>
                <w:sz w:val="24"/>
                <w:szCs w:val="24"/>
                <w:lang w:val="kk"/>
              </w:rPr>
            </w:pPr>
            <w:r w:rsidRPr="00C35148">
              <w:rPr>
                <w:rFonts w:ascii="Times New Roman" w:hAnsi="Times New Roman" w:cs="Times New Roman"/>
                <w:color w:val="000000" w:themeColor="text1"/>
                <w:sz w:val="24"/>
                <w:szCs w:val="24"/>
                <w:lang w:val="kk"/>
              </w:rPr>
              <w:t>(Ескертпені қараңыз)</w:t>
            </w:r>
          </w:p>
        </w:tc>
        <w:tc>
          <w:tcPr>
            <w:tcW w:w="1702" w:type="dxa"/>
            <w:tcBorders>
              <w:top w:val="single" w:sz="4" w:space="0" w:color="231F20"/>
              <w:bottom w:val="single" w:sz="4" w:space="0" w:color="231F20"/>
              <w:right w:val="single" w:sz="4" w:space="0" w:color="231F20"/>
            </w:tcBorders>
            <w:shd w:val="clear" w:color="auto" w:fill="auto"/>
          </w:tcPr>
          <w:p w14:paraId="5C3880F8" w14:textId="77777777" w:rsidR="00F57C0B" w:rsidRPr="00C35148" w:rsidRDefault="00853CC8" w:rsidP="00F57C0B">
            <w:pPr>
              <w:pStyle w:val="TableParagraph"/>
              <w:spacing w:line="225" w:lineRule="auto"/>
              <w:ind w:right="150"/>
              <w:rPr>
                <w:rFonts w:ascii="Times New Roman" w:hAnsi="Times New Roman" w:cs="Times New Roman"/>
                <w:color w:val="000000" w:themeColor="text1"/>
                <w:sz w:val="24"/>
                <w:szCs w:val="24"/>
                <w:lang w:val="kk"/>
              </w:rPr>
            </w:pPr>
            <w:r w:rsidRPr="00C35148">
              <w:rPr>
                <w:rFonts w:ascii="Times New Roman" w:hAnsi="Times New Roman" w:cs="Times New Roman"/>
                <w:color w:val="000000" w:themeColor="text1"/>
                <w:sz w:val="24"/>
                <w:szCs w:val="24"/>
                <w:lang w:val="kk"/>
              </w:rPr>
              <w:t>Негізгі KPI және PUE анықтамасымен 1 басым процестер</w:t>
            </w:r>
          </w:p>
        </w:tc>
        <w:tc>
          <w:tcPr>
            <w:tcW w:w="1601" w:type="dxa"/>
            <w:tcBorders>
              <w:top w:val="single" w:sz="4" w:space="0" w:color="231F20"/>
              <w:left w:val="single" w:sz="4" w:space="0" w:color="231F20"/>
              <w:bottom w:val="single" w:sz="4" w:space="0" w:color="231F20"/>
              <w:right w:val="single" w:sz="4" w:space="0" w:color="231F20"/>
            </w:tcBorders>
            <w:shd w:val="clear" w:color="auto" w:fill="auto"/>
          </w:tcPr>
          <w:p w14:paraId="7EB885CD" w14:textId="77777777" w:rsidR="00F57C0B" w:rsidRPr="00C35148" w:rsidRDefault="00853CC8" w:rsidP="00F57C0B">
            <w:pPr>
              <w:pStyle w:val="TableParagraph"/>
              <w:spacing w:line="225" w:lineRule="auto"/>
              <w:ind w:left="50" w:right="73"/>
              <w:rPr>
                <w:rFonts w:ascii="Times New Roman" w:hAnsi="Times New Roman" w:cs="Times New Roman"/>
                <w:color w:val="000000" w:themeColor="text1"/>
                <w:sz w:val="24"/>
                <w:szCs w:val="24"/>
                <w:lang w:val="ru-RU"/>
              </w:rPr>
            </w:pPr>
            <w:r w:rsidRPr="00C35148">
              <w:rPr>
                <w:rFonts w:ascii="Times New Roman" w:hAnsi="Times New Roman" w:cs="Times New Roman"/>
                <w:color w:val="000000" w:themeColor="text1"/>
                <w:sz w:val="24"/>
                <w:szCs w:val="24"/>
                <w:lang w:val="kk"/>
              </w:rPr>
              <w:t>Кеңейтілген KPI бар 1 басым процестер + базалық KPI бар 2 басым процестер</w:t>
            </w:r>
          </w:p>
        </w:tc>
        <w:tc>
          <w:tcPr>
            <w:tcW w:w="2225" w:type="dxa"/>
            <w:tcBorders>
              <w:top w:val="single" w:sz="4" w:space="0" w:color="231F20"/>
              <w:left w:val="single" w:sz="4" w:space="0" w:color="231F20"/>
              <w:bottom w:val="single" w:sz="4" w:space="0" w:color="231F20"/>
              <w:right w:val="single" w:sz="4" w:space="0" w:color="231F20"/>
            </w:tcBorders>
            <w:shd w:val="clear" w:color="auto" w:fill="auto"/>
          </w:tcPr>
          <w:p w14:paraId="07F21644" w14:textId="77777777" w:rsidR="00F57C0B" w:rsidRPr="00C35148" w:rsidRDefault="00853CC8" w:rsidP="00F57C0B">
            <w:pPr>
              <w:pStyle w:val="TableParagraph"/>
              <w:spacing w:line="225" w:lineRule="auto"/>
              <w:ind w:left="50" w:right="38"/>
              <w:rPr>
                <w:rFonts w:ascii="Times New Roman" w:hAnsi="Times New Roman" w:cs="Times New Roman"/>
                <w:color w:val="000000" w:themeColor="text1"/>
                <w:sz w:val="24"/>
                <w:szCs w:val="24"/>
                <w:lang w:val="ru-RU"/>
              </w:rPr>
            </w:pPr>
            <w:r w:rsidRPr="00C35148">
              <w:rPr>
                <w:rFonts w:ascii="Times New Roman" w:hAnsi="Times New Roman" w:cs="Times New Roman"/>
                <w:color w:val="000000" w:themeColor="text1"/>
                <w:sz w:val="24"/>
                <w:szCs w:val="24"/>
                <w:lang w:val="kk"/>
              </w:rPr>
              <w:t>Жақсартылған KPI бар 1 басым процестер + жақсартылған KPI бар 2 басым процестер + тұрақты жетілдіру процесі</w:t>
            </w:r>
          </w:p>
        </w:tc>
        <w:tc>
          <w:tcPr>
            <w:tcW w:w="1969" w:type="dxa"/>
            <w:tcBorders>
              <w:top w:val="single" w:sz="4" w:space="0" w:color="231F20"/>
              <w:left w:val="single" w:sz="4" w:space="0" w:color="231F20"/>
              <w:bottom w:val="single" w:sz="4" w:space="0" w:color="231F20"/>
            </w:tcBorders>
            <w:shd w:val="clear" w:color="auto" w:fill="auto"/>
          </w:tcPr>
          <w:p w14:paraId="6D4CEDDE" w14:textId="77777777" w:rsidR="004A3655" w:rsidRPr="00C35148" w:rsidRDefault="00853CC8" w:rsidP="004A3655">
            <w:pPr>
              <w:pStyle w:val="TableParagraph"/>
              <w:spacing w:before="23" w:line="227" w:lineRule="exact"/>
              <w:ind w:left="49"/>
              <w:rPr>
                <w:rFonts w:ascii="Times New Roman" w:hAnsi="Times New Roman" w:cs="Times New Roman"/>
                <w:color w:val="000000" w:themeColor="text1"/>
                <w:sz w:val="24"/>
                <w:szCs w:val="24"/>
                <w:lang w:val="ru-RU"/>
              </w:rPr>
            </w:pPr>
            <w:r w:rsidRPr="00C35148">
              <w:rPr>
                <w:rFonts w:ascii="Times New Roman" w:hAnsi="Times New Roman" w:cs="Times New Roman"/>
                <w:color w:val="000000" w:themeColor="text1"/>
                <w:sz w:val="24"/>
                <w:szCs w:val="24"/>
                <w:lang w:val="kk"/>
              </w:rPr>
              <w:t>3-деңгей + басымдық</w:t>
            </w:r>
          </w:p>
          <w:p w14:paraId="3B4E3C35" w14:textId="77777777" w:rsidR="00F57C0B" w:rsidRPr="00C35148" w:rsidRDefault="00853CC8" w:rsidP="004A3655">
            <w:pPr>
              <w:pStyle w:val="TableParagraph"/>
              <w:spacing w:before="23" w:line="227" w:lineRule="exact"/>
              <w:ind w:left="49"/>
              <w:rPr>
                <w:rFonts w:ascii="Times New Roman" w:hAnsi="Times New Roman" w:cs="Times New Roman"/>
                <w:color w:val="000000" w:themeColor="text1"/>
                <w:sz w:val="24"/>
                <w:szCs w:val="24"/>
                <w:lang w:val="ru-RU"/>
              </w:rPr>
            </w:pPr>
            <w:r w:rsidRPr="00C35148">
              <w:rPr>
                <w:rFonts w:ascii="Times New Roman" w:hAnsi="Times New Roman" w:cs="Times New Roman"/>
                <w:color w:val="000000" w:themeColor="text1"/>
                <w:sz w:val="24"/>
                <w:szCs w:val="24"/>
                <w:lang w:val="kk"/>
              </w:rPr>
              <w:t>негізгі KPI + сертификатталған үздіксіз жетілдіру процесі бар 3 процесс</w:t>
            </w:r>
          </w:p>
        </w:tc>
      </w:tr>
      <w:tr w:rsidR="00F36AE7" w:rsidRPr="00E23E36" w14:paraId="0CFF5C21" w14:textId="77777777" w:rsidTr="003F4B00">
        <w:trPr>
          <w:trHeight w:val="513"/>
        </w:trPr>
        <w:tc>
          <w:tcPr>
            <w:tcW w:w="2263" w:type="dxa"/>
            <w:tcBorders>
              <w:top w:val="single" w:sz="4" w:space="0" w:color="231F20"/>
              <w:bottom w:val="single" w:sz="4" w:space="0" w:color="231F20"/>
            </w:tcBorders>
            <w:shd w:val="clear" w:color="auto" w:fill="auto"/>
          </w:tcPr>
          <w:p w14:paraId="1FD235E0" w14:textId="77777777" w:rsidR="00F57C0B" w:rsidRPr="00C35148" w:rsidRDefault="00853CC8" w:rsidP="00F57C0B">
            <w:pPr>
              <w:pStyle w:val="TableParagraph"/>
              <w:spacing w:before="0" w:line="227" w:lineRule="exact"/>
              <w:rPr>
                <w:rFonts w:ascii="Times New Roman" w:hAnsi="Times New Roman" w:cs="Times New Roman"/>
                <w:color w:val="000000" w:themeColor="text1"/>
                <w:sz w:val="24"/>
                <w:szCs w:val="24"/>
                <w:lang w:val="ru-RU"/>
              </w:rPr>
            </w:pPr>
            <w:r w:rsidRPr="00C35148">
              <w:rPr>
                <w:rFonts w:ascii="Times New Roman" w:hAnsi="Times New Roman" w:cs="Times New Roman"/>
                <w:color w:val="000000" w:themeColor="text1"/>
                <w:sz w:val="24"/>
                <w:szCs w:val="24"/>
                <w:lang w:val="kk"/>
              </w:rPr>
              <w:t>Техникалық жоспарлау инженерлерінің біліктілігі</w:t>
            </w:r>
          </w:p>
        </w:tc>
        <w:tc>
          <w:tcPr>
            <w:tcW w:w="1702" w:type="dxa"/>
            <w:vMerge w:val="restart"/>
            <w:tcBorders>
              <w:top w:val="single" w:sz="4" w:space="0" w:color="231F20"/>
              <w:bottom w:val="single" w:sz="4" w:space="0" w:color="231F20"/>
              <w:right w:val="single" w:sz="4" w:space="0" w:color="231F20"/>
            </w:tcBorders>
            <w:shd w:val="clear" w:color="auto" w:fill="auto"/>
          </w:tcPr>
          <w:p w14:paraId="5E698998" w14:textId="77777777" w:rsidR="00F57C0B" w:rsidRPr="00C35148" w:rsidRDefault="00853CC8" w:rsidP="00F57C0B">
            <w:pPr>
              <w:pStyle w:val="TableParagraph"/>
              <w:spacing w:line="225" w:lineRule="auto"/>
              <w:ind w:right="60"/>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24"/>
                <w:szCs w:val="24"/>
                <w:lang w:val="kk"/>
              </w:rPr>
              <w:t>қызметкерлердің біліктілік процесі</w:t>
            </w:r>
          </w:p>
        </w:tc>
        <w:tc>
          <w:tcPr>
            <w:tcW w:w="1601" w:type="dxa"/>
            <w:vMerge w:val="restart"/>
            <w:tcBorders>
              <w:top w:val="single" w:sz="4" w:space="0" w:color="231F20"/>
              <w:left w:val="single" w:sz="4" w:space="0" w:color="231F20"/>
              <w:bottom w:val="single" w:sz="4" w:space="0" w:color="231F20"/>
              <w:right w:val="single" w:sz="4" w:space="0" w:color="231F20"/>
            </w:tcBorders>
            <w:shd w:val="clear" w:color="auto" w:fill="auto"/>
          </w:tcPr>
          <w:p w14:paraId="11D08767" w14:textId="77777777" w:rsidR="00F57C0B" w:rsidRPr="00C35148" w:rsidRDefault="00853CC8" w:rsidP="00F57C0B">
            <w:pPr>
              <w:pStyle w:val="TableParagraph"/>
              <w:spacing w:line="225" w:lineRule="auto"/>
              <w:ind w:left="50" w:right="145"/>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24"/>
                <w:szCs w:val="24"/>
                <w:lang w:val="kk"/>
              </w:rPr>
              <w:t>қызметкерлер мен жүйелердің біліктілік процесі</w:t>
            </w:r>
          </w:p>
        </w:tc>
        <w:tc>
          <w:tcPr>
            <w:tcW w:w="2225" w:type="dxa"/>
            <w:vMerge w:val="restart"/>
            <w:tcBorders>
              <w:top w:val="single" w:sz="4" w:space="0" w:color="231F20"/>
              <w:left w:val="single" w:sz="4" w:space="0" w:color="231F20"/>
              <w:bottom w:val="single" w:sz="4" w:space="0" w:color="231F20"/>
              <w:right w:val="single" w:sz="4" w:space="0" w:color="231F20"/>
            </w:tcBorders>
            <w:shd w:val="clear" w:color="auto" w:fill="auto"/>
          </w:tcPr>
          <w:p w14:paraId="07E74593" w14:textId="77777777" w:rsidR="00F57C0B" w:rsidRPr="00C35148" w:rsidRDefault="00853CC8" w:rsidP="00F57C0B">
            <w:pPr>
              <w:pStyle w:val="TableParagraph"/>
              <w:spacing w:line="225" w:lineRule="auto"/>
              <w:ind w:left="50" w:right="173"/>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24"/>
                <w:szCs w:val="24"/>
                <w:lang w:val="kk"/>
              </w:rPr>
              <w:t>компоненттер, жүйелер, персонал және басқару біліктілігінің тұрақты процесі</w:t>
            </w:r>
          </w:p>
        </w:tc>
        <w:tc>
          <w:tcPr>
            <w:tcW w:w="1969" w:type="dxa"/>
            <w:vMerge w:val="restart"/>
            <w:tcBorders>
              <w:top w:val="single" w:sz="4" w:space="0" w:color="231F20"/>
              <w:left w:val="single" w:sz="4" w:space="0" w:color="231F20"/>
              <w:bottom w:val="single" w:sz="4" w:space="0" w:color="231F20"/>
            </w:tcBorders>
            <w:shd w:val="clear" w:color="auto" w:fill="auto"/>
          </w:tcPr>
          <w:p w14:paraId="4E64D2FF" w14:textId="77777777" w:rsidR="00F57C0B" w:rsidRPr="00C35148" w:rsidRDefault="00853CC8" w:rsidP="00F57C0B">
            <w:pPr>
              <w:pStyle w:val="TableParagraph"/>
              <w:spacing w:line="225" w:lineRule="auto"/>
              <w:ind w:left="49"/>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24"/>
                <w:szCs w:val="24"/>
                <w:lang w:val="kk"/>
              </w:rPr>
              <w:t>Компоненттердің, жүйелердің, персоналдың және басқарудың сертификатталған тұрақты біліктілік процесі</w:t>
            </w:r>
          </w:p>
        </w:tc>
      </w:tr>
      <w:tr w:rsidR="00F36AE7" w:rsidRPr="00C35148" w14:paraId="13FD5558" w14:textId="77777777" w:rsidTr="003F4B00">
        <w:trPr>
          <w:trHeight w:val="513"/>
        </w:trPr>
        <w:tc>
          <w:tcPr>
            <w:tcW w:w="2263" w:type="dxa"/>
            <w:tcBorders>
              <w:top w:val="single" w:sz="4" w:space="0" w:color="231F20"/>
              <w:bottom w:val="single" w:sz="4" w:space="0" w:color="231F20"/>
            </w:tcBorders>
            <w:shd w:val="clear" w:color="auto" w:fill="auto"/>
          </w:tcPr>
          <w:p w14:paraId="3B7E0926" w14:textId="77777777" w:rsidR="00F57C0B" w:rsidRPr="00C35148" w:rsidRDefault="00853CC8" w:rsidP="003F4B00">
            <w:pPr>
              <w:pStyle w:val="Style18"/>
              <w:widowControl/>
              <w:rPr>
                <w:rFonts w:ascii="Times New Roman" w:hAnsi="Times New Roman"/>
                <w:color w:val="000000" w:themeColor="text1"/>
              </w:rPr>
            </w:pPr>
            <w:r w:rsidRPr="00C35148">
              <w:rPr>
                <w:rStyle w:val="FontStyle47"/>
                <w:rFonts w:ascii="Times New Roman" w:eastAsia="Calibri" w:hAnsi="Times New Roman" w:cs="Times New Roman"/>
                <w:color w:val="000000" w:themeColor="text1"/>
                <w:sz w:val="24"/>
                <w:szCs w:val="24"/>
                <w:lang w:val="kk" w:eastAsia="en-US"/>
              </w:rPr>
              <w:t>Монтаждау компаниясының біліктілігі</w:t>
            </w:r>
          </w:p>
        </w:tc>
        <w:tc>
          <w:tcPr>
            <w:tcW w:w="1702" w:type="dxa"/>
            <w:vMerge/>
            <w:tcBorders>
              <w:top w:val="nil"/>
              <w:bottom w:val="single" w:sz="4" w:space="0" w:color="231F20"/>
              <w:right w:val="single" w:sz="4" w:space="0" w:color="231F20"/>
            </w:tcBorders>
            <w:shd w:val="clear" w:color="auto" w:fill="auto"/>
          </w:tcPr>
          <w:p w14:paraId="6D31C241" w14:textId="77777777" w:rsidR="00F57C0B" w:rsidRPr="00C35148" w:rsidRDefault="00F57C0B" w:rsidP="00F57C0B">
            <w:pPr>
              <w:rPr>
                <w:rFonts w:eastAsia="Calibri"/>
                <w:color w:val="000000" w:themeColor="text1"/>
                <w:sz w:val="24"/>
                <w:szCs w:val="24"/>
                <w:lang w:val="en-US"/>
              </w:rPr>
            </w:pPr>
          </w:p>
        </w:tc>
        <w:tc>
          <w:tcPr>
            <w:tcW w:w="1601" w:type="dxa"/>
            <w:vMerge/>
            <w:tcBorders>
              <w:top w:val="nil"/>
              <w:left w:val="single" w:sz="4" w:space="0" w:color="231F20"/>
              <w:bottom w:val="single" w:sz="4" w:space="0" w:color="231F20"/>
              <w:right w:val="single" w:sz="4" w:space="0" w:color="231F20"/>
            </w:tcBorders>
            <w:shd w:val="clear" w:color="auto" w:fill="auto"/>
          </w:tcPr>
          <w:p w14:paraId="28F63472" w14:textId="77777777" w:rsidR="00F57C0B" w:rsidRPr="00C35148" w:rsidRDefault="00F57C0B" w:rsidP="00F57C0B">
            <w:pPr>
              <w:rPr>
                <w:rFonts w:eastAsia="Calibri"/>
                <w:color w:val="000000" w:themeColor="text1"/>
                <w:sz w:val="24"/>
                <w:szCs w:val="24"/>
                <w:lang w:val="en-US"/>
              </w:rPr>
            </w:pPr>
          </w:p>
        </w:tc>
        <w:tc>
          <w:tcPr>
            <w:tcW w:w="2225" w:type="dxa"/>
            <w:vMerge/>
            <w:tcBorders>
              <w:top w:val="nil"/>
              <w:left w:val="single" w:sz="4" w:space="0" w:color="231F20"/>
              <w:bottom w:val="single" w:sz="4" w:space="0" w:color="231F20"/>
              <w:right w:val="single" w:sz="4" w:space="0" w:color="231F20"/>
            </w:tcBorders>
            <w:shd w:val="clear" w:color="auto" w:fill="auto"/>
          </w:tcPr>
          <w:p w14:paraId="0846C492" w14:textId="77777777" w:rsidR="00F57C0B" w:rsidRPr="00C35148" w:rsidRDefault="00F57C0B" w:rsidP="00F57C0B">
            <w:pPr>
              <w:rPr>
                <w:rFonts w:eastAsia="Calibri"/>
                <w:color w:val="000000" w:themeColor="text1"/>
                <w:sz w:val="24"/>
                <w:szCs w:val="24"/>
                <w:lang w:val="en-US"/>
              </w:rPr>
            </w:pPr>
          </w:p>
        </w:tc>
        <w:tc>
          <w:tcPr>
            <w:tcW w:w="1969" w:type="dxa"/>
            <w:vMerge/>
            <w:tcBorders>
              <w:top w:val="nil"/>
              <w:left w:val="single" w:sz="4" w:space="0" w:color="231F20"/>
              <w:bottom w:val="single" w:sz="4" w:space="0" w:color="231F20"/>
            </w:tcBorders>
            <w:shd w:val="clear" w:color="auto" w:fill="auto"/>
          </w:tcPr>
          <w:p w14:paraId="1DEFCFA3" w14:textId="77777777" w:rsidR="00F57C0B" w:rsidRPr="00C35148" w:rsidRDefault="00F57C0B" w:rsidP="00F57C0B">
            <w:pPr>
              <w:rPr>
                <w:rFonts w:eastAsia="Calibri"/>
                <w:color w:val="000000" w:themeColor="text1"/>
                <w:sz w:val="24"/>
                <w:szCs w:val="24"/>
                <w:lang w:val="en-US"/>
              </w:rPr>
            </w:pPr>
          </w:p>
        </w:tc>
      </w:tr>
      <w:tr w:rsidR="00F36AE7" w:rsidRPr="00C35148" w14:paraId="7FE04205" w14:textId="77777777" w:rsidTr="003F4B00">
        <w:trPr>
          <w:trHeight w:val="293"/>
        </w:trPr>
        <w:tc>
          <w:tcPr>
            <w:tcW w:w="2263" w:type="dxa"/>
            <w:tcBorders>
              <w:top w:val="single" w:sz="4" w:space="0" w:color="231F20"/>
              <w:bottom w:val="single" w:sz="4" w:space="0" w:color="231F20"/>
            </w:tcBorders>
            <w:shd w:val="clear" w:color="auto" w:fill="auto"/>
          </w:tcPr>
          <w:p w14:paraId="78BFBC20" w14:textId="77777777" w:rsidR="00F57C0B" w:rsidRPr="00C35148" w:rsidRDefault="00853CC8" w:rsidP="003F4B00">
            <w:pPr>
              <w:pStyle w:val="Style18"/>
              <w:widowControl/>
              <w:rPr>
                <w:rFonts w:ascii="Times New Roman" w:hAnsi="Times New Roman"/>
                <w:color w:val="000000" w:themeColor="text1"/>
              </w:rPr>
            </w:pPr>
            <w:r w:rsidRPr="00C35148">
              <w:rPr>
                <w:rStyle w:val="FontStyle47"/>
                <w:rFonts w:ascii="Times New Roman" w:eastAsia="Calibri" w:hAnsi="Times New Roman" w:cs="Times New Roman"/>
                <w:color w:val="000000" w:themeColor="text1"/>
                <w:sz w:val="24"/>
                <w:szCs w:val="24"/>
                <w:lang w:val="kk" w:eastAsia="en-US"/>
              </w:rPr>
              <w:t>Жеткізушінің біліктілігі</w:t>
            </w:r>
          </w:p>
        </w:tc>
        <w:tc>
          <w:tcPr>
            <w:tcW w:w="1702" w:type="dxa"/>
            <w:vMerge/>
            <w:tcBorders>
              <w:top w:val="nil"/>
              <w:bottom w:val="single" w:sz="4" w:space="0" w:color="231F20"/>
              <w:right w:val="single" w:sz="4" w:space="0" w:color="231F20"/>
            </w:tcBorders>
            <w:shd w:val="clear" w:color="auto" w:fill="auto"/>
          </w:tcPr>
          <w:p w14:paraId="6EA10970" w14:textId="77777777" w:rsidR="00F57C0B" w:rsidRPr="00C35148" w:rsidRDefault="00F57C0B" w:rsidP="00F57C0B">
            <w:pPr>
              <w:rPr>
                <w:rFonts w:eastAsia="Calibri"/>
                <w:color w:val="000000" w:themeColor="text1"/>
                <w:sz w:val="24"/>
                <w:szCs w:val="24"/>
              </w:rPr>
            </w:pPr>
          </w:p>
        </w:tc>
        <w:tc>
          <w:tcPr>
            <w:tcW w:w="1601" w:type="dxa"/>
            <w:vMerge/>
            <w:tcBorders>
              <w:top w:val="nil"/>
              <w:left w:val="single" w:sz="4" w:space="0" w:color="231F20"/>
              <w:bottom w:val="single" w:sz="4" w:space="0" w:color="231F20"/>
              <w:right w:val="single" w:sz="4" w:space="0" w:color="231F20"/>
            </w:tcBorders>
            <w:shd w:val="clear" w:color="auto" w:fill="auto"/>
          </w:tcPr>
          <w:p w14:paraId="32F40A98" w14:textId="77777777" w:rsidR="00F57C0B" w:rsidRPr="00C35148" w:rsidRDefault="00F57C0B" w:rsidP="00F57C0B">
            <w:pPr>
              <w:rPr>
                <w:rFonts w:eastAsia="Calibri"/>
                <w:color w:val="000000" w:themeColor="text1"/>
                <w:sz w:val="24"/>
                <w:szCs w:val="24"/>
              </w:rPr>
            </w:pPr>
          </w:p>
        </w:tc>
        <w:tc>
          <w:tcPr>
            <w:tcW w:w="2225" w:type="dxa"/>
            <w:vMerge/>
            <w:tcBorders>
              <w:top w:val="nil"/>
              <w:left w:val="single" w:sz="4" w:space="0" w:color="231F20"/>
              <w:bottom w:val="single" w:sz="4" w:space="0" w:color="231F20"/>
              <w:right w:val="single" w:sz="4" w:space="0" w:color="231F20"/>
            </w:tcBorders>
            <w:shd w:val="clear" w:color="auto" w:fill="auto"/>
          </w:tcPr>
          <w:p w14:paraId="57473B44" w14:textId="77777777" w:rsidR="00F57C0B" w:rsidRPr="00C35148" w:rsidRDefault="00F57C0B" w:rsidP="00F57C0B">
            <w:pPr>
              <w:rPr>
                <w:rFonts w:eastAsia="Calibri"/>
                <w:color w:val="000000" w:themeColor="text1"/>
                <w:sz w:val="24"/>
                <w:szCs w:val="24"/>
              </w:rPr>
            </w:pPr>
          </w:p>
        </w:tc>
        <w:tc>
          <w:tcPr>
            <w:tcW w:w="1969" w:type="dxa"/>
            <w:vMerge/>
            <w:tcBorders>
              <w:top w:val="nil"/>
              <w:left w:val="single" w:sz="4" w:space="0" w:color="231F20"/>
              <w:bottom w:val="single" w:sz="4" w:space="0" w:color="231F20"/>
            </w:tcBorders>
            <w:shd w:val="clear" w:color="auto" w:fill="auto"/>
          </w:tcPr>
          <w:p w14:paraId="62B97592" w14:textId="77777777" w:rsidR="00F57C0B" w:rsidRPr="00C35148" w:rsidRDefault="00F57C0B" w:rsidP="00F57C0B">
            <w:pPr>
              <w:rPr>
                <w:rFonts w:eastAsia="Calibri"/>
                <w:color w:val="000000" w:themeColor="text1"/>
                <w:sz w:val="24"/>
                <w:szCs w:val="24"/>
              </w:rPr>
            </w:pPr>
          </w:p>
        </w:tc>
      </w:tr>
      <w:tr w:rsidR="00F36AE7" w:rsidRPr="00C35148" w14:paraId="2DED1DC1" w14:textId="77777777" w:rsidTr="003F4B00">
        <w:trPr>
          <w:trHeight w:val="513"/>
        </w:trPr>
        <w:tc>
          <w:tcPr>
            <w:tcW w:w="2263" w:type="dxa"/>
            <w:tcBorders>
              <w:top w:val="single" w:sz="4" w:space="0" w:color="231F20"/>
              <w:bottom w:val="single" w:sz="4" w:space="0" w:color="231F20"/>
            </w:tcBorders>
            <w:shd w:val="clear" w:color="auto" w:fill="auto"/>
          </w:tcPr>
          <w:p w14:paraId="5951ADCE" w14:textId="77777777" w:rsidR="00F57C0B" w:rsidRPr="00C35148" w:rsidRDefault="00853CC8" w:rsidP="00F57C0B">
            <w:pPr>
              <w:pStyle w:val="TableParagraph"/>
              <w:spacing w:line="225" w:lineRule="auto"/>
              <w:ind w:right="53"/>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24"/>
                <w:szCs w:val="24"/>
                <w:lang w:val="kk"/>
              </w:rPr>
              <w:t>Операциялық компанияның/персоналдың біліктілігі</w:t>
            </w:r>
          </w:p>
        </w:tc>
        <w:tc>
          <w:tcPr>
            <w:tcW w:w="1702" w:type="dxa"/>
            <w:vMerge/>
            <w:tcBorders>
              <w:top w:val="nil"/>
              <w:bottom w:val="single" w:sz="4" w:space="0" w:color="231F20"/>
              <w:right w:val="single" w:sz="4" w:space="0" w:color="231F20"/>
            </w:tcBorders>
            <w:shd w:val="clear" w:color="auto" w:fill="auto"/>
          </w:tcPr>
          <w:p w14:paraId="2D859892" w14:textId="77777777" w:rsidR="00F57C0B" w:rsidRPr="00C35148" w:rsidRDefault="00F57C0B" w:rsidP="00F57C0B">
            <w:pPr>
              <w:rPr>
                <w:rFonts w:eastAsia="Calibri"/>
                <w:color w:val="000000" w:themeColor="text1"/>
                <w:sz w:val="24"/>
                <w:szCs w:val="24"/>
                <w:lang w:val="en-US"/>
              </w:rPr>
            </w:pPr>
          </w:p>
        </w:tc>
        <w:tc>
          <w:tcPr>
            <w:tcW w:w="1601" w:type="dxa"/>
            <w:vMerge/>
            <w:tcBorders>
              <w:top w:val="nil"/>
              <w:left w:val="single" w:sz="4" w:space="0" w:color="231F20"/>
              <w:bottom w:val="single" w:sz="4" w:space="0" w:color="231F20"/>
              <w:right w:val="single" w:sz="4" w:space="0" w:color="231F20"/>
            </w:tcBorders>
            <w:shd w:val="clear" w:color="auto" w:fill="auto"/>
          </w:tcPr>
          <w:p w14:paraId="793ADF9E" w14:textId="77777777" w:rsidR="00F57C0B" w:rsidRPr="00C35148" w:rsidRDefault="00F57C0B" w:rsidP="00F57C0B">
            <w:pPr>
              <w:rPr>
                <w:rFonts w:eastAsia="Calibri"/>
                <w:color w:val="000000" w:themeColor="text1"/>
                <w:sz w:val="24"/>
                <w:szCs w:val="24"/>
                <w:lang w:val="en-US"/>
              </w:rPr>
            </w:pPr>
          </w:p>
        </w:tc>
        <w:tc>
          <w:tcPr>
            <w:tcW w:w="2225" w:type="dxa"/>
            <w:vMerge/>
            <w:tcBorders>
              <w:top w:val="nil"/>
              <w:left w:val="single" w:sz="4" w:space="0" w:color="231F20"/>
              <w:bottom w:val="single" w:sz="4" w:space="0" w:color="231F20"/>
              <w:right w:val="single" w:sz="4" w:space="0" w:color="231F20"/>
            </w:tcBorders>
            <w:shd w:val="clear" w:color="auto" w:fill="auto"/>
          </w:tcPr>
          <w:p w14:paraId="62A1B4A5" w14:textId="77777777" w:rsidR="00F57C0B" w:rsidRPr="00C35148" w:rsidRDefault="00F57C0B" w:rsidP="00F57C0B">
            <w:pPr>
              <w:rPr>
                <w:rFonts w:eastAsia="Calibri"/>
                <w:color w:val="000000" w:themeColor="text1"/>
                <w:sz w:val="24"/>
                <w:szCs w:val="24"/>
                <w:lang w:val="en-US"/>
              </w:rPr>
            </w:pPr>
          </w:p>
        </w:tc>
        <w:tc>
          <w:tcPr>
            <w:tcW w:w="1969" w:type="dxa"/>
            <w:vMerge/>
            <w:tcBorders>
              <w:top w:val="nil"/>
              <w:left w:val="single" w:sz="4" w:space="0" w:color="231F20"/>
              <w:bottom w:val="single" w:sz="4" w:space="0" w:color="231F20"/>
            </w:tcBorders>
            <w:shd w:val="clear" w:color="auto" w:fill="auto"/>
          </w:tcPr>
          <w:p w14:paraId="709C0EB5" w14:textId="77777777" w:rsidR="00F57C0B" w:rsidRPr="00C35148" w:rsidRDefault="00F57C0B" w:rsidP="00F57C0B">
            <w:pPr>
              <w:rPr>
                <w:rFonts w:eastAsia="Calibri"/>
                <w:color w:val="000000" w:themeColor="text1"/>
                <w:sz w:val="24"/>
                <w:szCs w:val="24"/>
                <w:lang w:val="en-US"/>
              </w:rPr>
            </w:pPr>
          </w:p>
        </w:tc>
      </w:tr>
      <w:tr w:rsidR="00F36AE7" w:rsidRPr="00E23E36" w14:paraId="51CDF594" w14:textId="77777777" w:rsidTr="003F4B00">
        <w:trPr>
          <w:trHeight w:val="1168"/>
        </w:trPr>
        <w:tc>
          <w:tcPr>
            <w:tcW w:w="2263" w:type="dxa"/>
            <w:tcBorders>
              <w:top w:val="single" w:sz="4" w:space="0" w:color="231F20"/>
            </w:tcBorders>
            <w:shd w:val="clear" w:color="auto" w:fill="auto"/>
          </w:tcPr>
          <w:p w14:paraId="7C9B5372" w14:textId="77777777" w:rsidR="00F57C0B" w:rsidRPr="00C35148" w:rsidRDefault="00853CC8" w:rsidP="00F57C0B">
            <w:pPr>
              <w:pStyle w:val="TableParagraph"/>
              <w:spacing w:before="0" w:line="227" w:lineRule="exact"/>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24"/>
                <w:szCs w:val="24"/>
                <w:lang w:val="kk"/>
              </w:rPr>
              <w:t>Операциялар, бақылау және басқару</w:t>
            </w:r>
          </w:p>
        </w:tc>
        <w:tc>
          <w:tcPr>
            <w:tcW w:w="1702" w:type="dxa"/>
            <w:tcBorders>
              <w:top w:val="single" w:sz="4" w:space="0" w:color="231F20"/>
              <w:right w:val="single" w:sz="4" w:space="0" w:color="231F20"/>
            </w:tcBorders>
            <w:shd w:val="clear" w:color="auto" w:fill="auto"/>
          </w:tcPr>
          <w:p w14:paraId="6DDD308D" w14:textId="77777777" w:rsidR="00F57C0B" w:rsidRPr="00C35148" w:rsidRDefault="00853CC8" w:rsidP="00F57C0B">
            <w:pPr>
              <w:pStyle w:val="TableParagraph"/>
              <w:spacing w:line="225" w:lineRule="auto"/>
              <w:ind w:right="83"/>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24"/>
                <w:szCs w:val="24"/>
                <w:lang w:val="kk"/>
              </w:rPr>
              <w:t>Операция жасау, бақылау және басқару қағидалары орындалуға тиіс</w:t>
            </w:r>
          </w:p>
        </w:tc>
        <w:tc>
          <w:tcPr>
            <w:tcW w:w="1601" w:type="dxa"/>
            <w:tcBorders>
              <w:top w:val="single" w:sz="4" w:space="0" w:color="231F20"/>
              <w:left w:val="single" w:sz="4" w:space="0" w:color="231F20"/>
              <w:right w:val="single" w:sz="4" w:space="0" w:color="231F20"/>
            </w:tcBorders>
            <w:shd w:val="clear" w:color="auto" w:fill="auto"/>
          </w:tcPr>
          <w:p w14:paraId="599C800A" w14:textId="77777777" w:rsidR="00F57C0B" w:rsidRPr="00C35148" w:rsidRDefault="00853CC8" w:rsidP="00F57C0B">
            <w:pPr>
              <w:pStyle w:val="TableParagraph"/>
              <w:spacing w:line="225" w:lineRule="auto"/>
              <w:ind w:left="50" w:right="102"/>
              <w:rPr>
                <w:rFonts w:ascii="Times New Roman" w:hAnsi="Times New Roman" w:cs="Times New Roman"/>
                <w:color w:val="000000" w:themeColor="text1"/>
                <w:sz w:val="24"/>
                <w:szCs w:val="24"/>
              </w:rPr>
            </w:pPr>
            <w:r w:rsidRPr="00C35148">
              <w:rPr>
                <w:rFonts w:ascii="Times New Roman" w:hAnsi="Times New Roman" w:cs="Times New Roman"/>
                <w:color w:val="000000" w:themeColor="text1"/>
                <w:sz w:val="24"/>
                <w:szCs w:val="24"/>
                <w:lang w:val="kk"/>
              </w:rPr>
              <w:t>1-деңгей + пайдалану, бақылау және басқару үшін жетілдіру процесі</w:t>
            </w:r>
          </w:p>
        </w:tc>
        <w:tc>
          <w:tcPr>
            <w:tcW w:w="2225" w:type="dxa"/>
            <w:tcBorders>
              <w:top w:val="single" w:sz="4" w:space="0" w:color="231F20"/>
              <w:left w:val="single" w:sz="4" w:space="0" w:color="231F20"/>
              <w:right w:val="single" w:sz="4" w:space="0" w:color="231F20"/>
            </w:tcBorders>
            <w:shd w:val="clear" w:color="auto" w:fill="auto"/>
          </w:tcPr>
          <w:p w14:paraId="63E8F259" w14:textId="77777777" w:rsidR="00F57C0B" w:rsidRPr="00C35148" w:rsidRDefault="00853CC8" w:rsidP="00F57C0B">
            <w:pPr>
              <w:pStyle w:val="TableParagraph"/>
              <w:spacing w:line="225" w:lineRule="auto"/>
              <w:ind w:left="50" w:right="260"/>
              <w:rPr>
                <w:rFonts w:ascii="Times New Roman" w:hAnsi="Times New Roman" w:cs="Times New Roman"/>
                <w:color w:val="000000" w:themeColor="text1"/>
                <w:sz w:val="24"/>
                <w:szCs w:val="24"/>
              </w:rPr>
            </w:pPr>
            <w:r w:rsidRPr="00C35148">
              <w:rPr>
                <w:rFonts w:ascii="Times New Roman" w:hAnsi="Times New Roman" w:cs="Times New Roman"/>
                <w:color w:val="000000" w:themeColor="text1"/>
                <w:sz w:val="24"/>
                <w:szCs w:val="24"/>
                <w:lang w:val="kk"/>
              </w:rPr>
              <w:t>2-деңгей + жұмысты, бақылауды және басқаруды үнемі жақсарту процесі.</w:t>
            </w:r>
          </w:p>
        </w:tc>
        <w:tc>
          <w:tcPr>
            <w:tcW w:w="1969" w:type="dxa"/>
            <w:tcBorders>
              <w:top w:val="single" w:sz="4" w:space="0" w:color="231F20"/>
              <w:left w:val="single" w:sz="4" w:space="0" w:color="231F20"/>
            </w:tcBorders>
            <w:shd w:val="clear" w:color="auto" w:fill="auto"/>
          </w:tcPr>
          <w:p w14:paraId="7AA61DB0" w14:textId="77777777" w:rsidR="00F57C0B" w:rsidRPr="00C35148" w:rsidRDefault="00853CC8" w:rsidP="00F57C0B">
            <w:pPr>
              <w:pStyle w:val="TableParagraph"/>
              <w:spacing w:line="225" w:lineRule="auto"/>
              <w:ind w:left="49" w:right="82"/>
              <w:rPr>
                <w:rFonts w:ascii="Times New Roman" w:hAnsi="Times New Roman" w:cs="Times New Roman"/>
                <w:color w:val="000000" w:themeColor="text1"/>
                <w:sz w:val="24"/>
                <w:szCs w:val="24"/>
              </w:rPr>
            </w:pPr>
            <w:r w:rsidRPr="00C35148">
              <w:rPr>
                <w:rFonts w:ascii="Times New Roman" w:hAnsi="Times New Roman" w:cs="Times New Roman"/>
                <w:color w:val="000000" w:themeColor="text1"/>
                <w:sz w:val="24"/>
                <w:szCs w:val="24"/>
                <w:lang w:val="kk"/>
              </w:rPr>
              <w:t>3-деңгей + пайдалану, бақылау және басқару үшін сертификатталған үздіксіз жетілдіру процесі</w:t>
            </w:r>
          </w:p>
        </w:tc>
      </w:tr>
      <w:tr w:rsidR="00F36AE7" w:rsidRPr="00E23E36" w14:paraId="3D27B7DC" w14:textId="77777777" w:rsidTr="003F4B00">
        <w:trPr>
          <w:trHeight w:val="270"/>
        </w:trPr>
        <w:tc>
          <w:tcPr>
            <w:tcW w:w="9764" w:type="dxa"/>
            <w:gridSpan w:val="5"/>
            <w:shd w:val="clear" w:color="auto" w:fill="auto"/>
          </w:tcPr>
          <w:p w14:paraId="6553065B" w14:textId="77777777" w:rsidR="00F57C0B" w:rsidRPr="00C35148" w:rsidRDefault="00853CC8" w:rsidP="00F57C0B">
            <w:pPr>
              <w:pStyle w:val="TableParagraph"/>
              <w:spacing w:before="24"/>
              <w:rPr>
                <w:rFonts w:ascii="Times New Roman" w:hAnsi="Times New Roman" w:cs="Times New Roman"/>
                <w:color w:val="000000" w:themeColor="text1"/>
                <w:sz w:val="24"/>
                <w:szCs w:val="24"/>
              </w:rPr>
            </w:pPr>
            <w:r w:rsidRPr="00C35148">
              <w:rPr>
                <w:rStyle w:val="FontStyle47"/>
                <w:rFonts w:ascii="Times New Roman" w:hAnsi="Times New Roman" w:cs="Times New Roman"/>
                <w:color w:val="000000" w:themeColor="text1"/>
                <w:sz w:val="18"/>
                <w:szCs w:val="18"/>
                <w:lang w:val="kk"/>
              </w:rPr>
              <w:t>Ескертпе - Бұл деңгейлер A.1-де анықталған басымдықтарға сәйкес келеді</w:t>
            </w:r>
            <w:r w:rsidRPr="00C35148">
              <w:rPr>
                <w:rStyle w:val="FontStyle47"/>
                <w:rFonts w:ascii="Times New Roman" w:hAnsi="Times New Roman" w:cs="Times New Roman"/>
                <w:color w:val="000000" w:themeColor="text1"/>
                <w:sz w:val="24"/>
                <w:szCs w:val="24"/>
                <w:lang w:val="kk"/>
              </w:rPr>
              <w:t>.</w:t>
            </w:r>
          </w:p>
        </w:tc>
      </w:tr>
    </w:tbl>
    <w:p w14:paraId="25C78359" w14:textId="77777777" w:rsidR="00521A54" w:rsidRPr="00C35148" w:rsidRDefault="00521A54" w:rsidP="00F57C0B">
      <w:pPr>
        <w:pStyle w:val="Style24"/>
        <w:widowControl/>
        <w:jc w:val="center"/>
        <w:rPr>
          <w:rStyle w:val="FontStyle49"/>
          <w:rFonts w:ascii="Times New Roman" w:hAnsi="Times New Roman" w:cs="Times New Roman"/>
          <w:color w:val="000000" w:themeColor="text1"/>
          <w:sz w:val="24"/>
          <w:szCs w:val="24"/>
          <w:lang w:val="kk" w:eastAsia="en-US"/>
        </w:rPr>
      </w:pPr>
    </w:p>
    <w:p w14:paraId="37C554DB" w14:textId="196A8045" w:rsidR="00F57C0B" w:rsidRPr="00C35148" w:rsidRDefault="00853CC8" w:rsidP="00F57C0B">
      <w:pPr>
        <w:pStyle w:val="Style24"/>
        <w:widowControl/>
        <w:jc w:val="center"/>
        <w:rPr>
          <w:rStyle w:val="FontStyle49"/>
          <w:rFonts w:ascii="Times New Roman" w:hAnsi="Times New Roman" w:cs="Times New Roman"/>
          <w:color w:val="000000" w:themeColor="text1"/>
          <w:sz w:val="24"/>
          <w:szCs w:val="24"/>
          <w:lang w:val="kk-KZ" w:eastAsia="en-US"/>
        </w:rPr>
      </w:pPr>
      <w:r w:rsidRPr="00C35148">
        <w:rPr>
          <w:rStyle w:val="FontStyle49"/>
          <w:rFonts w:ascii="Times New Roman" w:hAnsi="Times New Roman" w:cs="Times New Roman"/>
          <w:color w:val="000000" w:themeColor="text1"/>
          <w:sz w:val="24"/>
          <w:szCs w:val="24"/>
          <w:lang w:val="kk" w:eastAsia="en-US"/>
        </w:rPr>
        <w:lastRenderedPageBreak/>
        <w:t>B қосымшасы</w:t>
      </w:r>
    </w:p>
    <w:p w14:paraId="2855188C" w14:textId="77777777" w:rsidR="00F57C0B" w:rsidRPr="00E23E36" w:rsidRDefault="00853CC8" w:rsidP="00F57C0B">
      <w:pPr>
        <w:pStyle w:val="Style24"/>
        <w:widowControl/>
        <w:jc w:val="center"/>
        <w:rPr>
          <w:rStyle w:val="FontStyle50"/>
          <w:rFonts w:ascii="Times New Roman" w:hAnsi="Times New Roman" w:cs="Times New Roman"/>
          <w:i/>
          <w:color w:val="000000" w:themeColor="text1"/>
          <w:sz w:val="24"/>
          <w:szCs w:val="24"/>
          <w:lang w:val="kk" w:eastAsia="en-US"/>
        </w:rPr>
      </w:pPr>
      <w:r w:rsidRPr="00C35148">
        <w:rPr>
          <w:rStyle w:val="FontStyle50"/>
          <w:rFonts w:ascii="Times New Roman" w:hAnsi="Times New Roman" w:cs="Times New Roman"/>
          <w:i/>
          <w:color w:val="000000" w:themeColor="text1"/>
          <w:sz w:val="24"/>
          <w:szCs w:val="24"/>
          <w:lang w:val="kk" w:eastAsia="en-US"/>
        </w:rPr>
        <w:t>(міндетті)</w:t>
      </w:r>
    </w:p>
    <w:p w14:paraId="639B752B" w14:textId="77777777" w:rsidR="00F57C0B" w:rsidRPr="00E23E36" w:rsidRDefault="00F57C0B" w:rsidP="00F57C0B">
      <w:pPr>
        <w:pStyle w:val="Style7"/>
        <w:widowControl/>
        <w:jc w:val="center"/>
        <w:rPr>
          <w:rStyle w:val="FontStyle49"/>
          <w:rFonts w:ascii="Times New Roman" w:hAnsi="Times New Roman" w:cs="Times New Roman"/>
          <w:color w:val="000000" w:themeColor="text1"/>
          <w:sz w:val="24"/>
          <w:szCs w:val="24"/>
          <w:lang w:val="kk" w:eastAsia="en-US"/>
        </w:rPr>
      </w:pPr>
    </w:p>
    <w:p w14:paraId="5DEAE94E" w14:textId="77777777" w:rsidR="00F57C0B" w:rsidRPr="00C35148" w:rsidRDefault="00853CC8" w:rsidP="00F57C0B">
      <w:pPr>
        <w:pStyle w:val="Style7"/>
        <w:widowControl/>
        <w:jc w:val="center"/>
        <w:rPr>
          <w:rStyle w:val="FontStyle49"/>
          <w:rFonts w:ascii="Times New Roman" w:hAnsi="Times New Roman" w:cs="Times New Roman"/>
          <w:color w:val="000000" w:themeColor="text1"/>
          <w:sz w:val="24"/>
          <w:szCs w:val="24"/>
          <w:lang w:val="kk-KZ" w:eastAsia="en-US"/>
        </w:rPr>
      </w:pPr>
      <w:r w:rsidRPr="00C35148">
        <w:rPr>
          <w:rStyle w:val="FontStyle49"/>
          <w:rFonts w:ascii="Times New Roman" w:hAnsi="Times New Roman" w:cs="Times New Roman"/>
          <w:color w:val="000000" w:themeColor="text1"/>
          <w:sz w:val="24"/>
          <w:szCs w:val="24"/>
          <w:lang w:val="kk" w:eastAsia="en-US"/>
        </w:rPr>
        <w:t>Қауіпсіздік жүйелері</w:t>
      </w:r>
    </w:p>
    <w:p w14:paraId="18054AC0" w14:textId="77777777" w:rsidR="00F57C0B" w:rsidRPr="00E23E36" w:rsidRDefault="00F57C0B" w:rsidP="00F57C0B">
      <w:pPr>
        <w:pStyle w:val="Style7"/>
        <w:widowControl/>
        <w:jc w:val="center"/>
        <w:rPr>
          <w:rStyle w:val="FontStyle54"/>
          <w:rFonts w:ascii="Times New Roman" w:hAnsi="Times New Roman" w:cs="Times New Roman"/>
          <w:color w:val="000000" w:themeColor="text1"/>
          <w:sz w:val="24"/>
          <w:szCs w:val="24"/>
          <w:lang w:val="kk" w:eastAsia="en-US"/>
        </w:rPr>
      </w:pPr>
    </w:p>
    <w:p w14:paraId="1E11736E" w14:textId="77777777" w:rsidR="003F4B00" w:rsidRPr="00E23E36" w:rsidRDefault="00853CC8"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B.1 Деректерді өңдеу орталығының үй-жайларына кіру</w:t>
      </w:r>
    </w:p>
    <w:p w14:paraId="1E8607F9" w14:textId="77777777" w:rsidR="009E6BA5" w:rsidRPr="00E23E36" w:rsidRDefault="009E6BA5"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16EC9A1A"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B.1.1 Қорғау</w:t>
      </w:r>
    </w:p>
    <w:p w14:paraId="0DE0853B" w14:textId="77777777" w:rsidR="009E6BA5" w:rsidRPr="00C35148" w:rsidRDefault="00853CC8" w:rsidP="009E6BA5">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Күзет объектіде көрінетін тежеуші фактор жасайды, сондай-ақ объектіге келушілермен, сондай-ақ объектідегі қауіпсіздікпен байланысты оқиғалармен басқару және жұмыс істеу сияқты физикалық қорғау саласындағы сараптамалық білімді ұсынады. Күзет мониторингтік бөлме сияқты стационарлық бекеттерде немесе аумақты іріктеп мобильді патрульдеу түрінде ұсынылуы мүмкін. Күзет персоналы мынадай шарттардың біреуі немесе бірнешеуі болған кезде ғана сындарлы активтерге қол жеткізе алуы тиіс:</w:t>
      </w:r>
    </w:p>
    <w:p w14:paraId="7963DB3B" w14:textId="77777777" w:rsidR="009E6BA5" w:rsidRPr="00C35148" w:rsidRDefault="00853CC8" w:rsidP="009E6BA5">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a) объектідегі операциялық рәсімдер;</w:t>
      </w:r>
    </w:p>
    <w:p w14:paraId="06DE6C7C" w14:textId="77777777" w:rsidR="009E6BA5" w:rsidRPr="00C35148" w:rsidRDefault="00853CC8" w:rsidP="009E6BA5">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b) операциялық талаптар;</w:t>
      </w:r>
    </w:p>
    <w:p w14:paraId="1DF482E0" w14:textId="77777777" w:rsidR="009E6BA5" w:rsidRPr="00C35148" w:rsidRDefault="00853CC8" w:rsidP="009E6BA5">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c) «екі адамның ережесі» бойынша кіру.</w:t>
      </w:r>
    </w:p>
    <w:p w14:paraId="484D9D32" w14:textId="77777777" w:rsidR="00393761" w:rsidRPr="00C35148" w:rsidRDefault="00853CC8" w:rsidP="009E6BA5">
      <w:pPr>
        <w:pStyle w:val="Style22"/>
        <w:widowControl/>
        <w:rPr>
          <w:rStyle w:val="FontStyle52"/>
          <w:rFonts w:ascii="Times New Roman" w:hAnsi="Times New Roman" w:cs="Times New Roman"/>
          <w:color w:val="000000" w:themeColor="text1"/>
          <w:sz w:val="24"/>
          <w:szCs w:val="24"/>
          <w:lang w:eastAsia="en-US"/>
        </w:rPr>
      </w:pPr>
      <w:r w:rsidRPr="00C35148">
        <w:rPr>
          <w:rStyle w:val="FontStyle52"/>
          <w:rFonts w:ascii="Times New Roman" w:hAnsi="Times New Roman" w:cs="Times New Roman"/>
          <w:color w:val="000000" w:themeColor="text1"/>
          <w:sz w:val="24"/>
          <w:szCs w:val="24"/>
          <w:lang w:val="kk" w:eastAsia="en-US"/>
        </w:rPr>
        <w:t>Дабыл жүйелерін қашықтан басқару дұрыс аутентификацияны ұсынған кезде үй-жайларға немесе бөлмелерге кіруді бақылау үшін де қолданыла алады.</w:t>
      </w:r>
    </w:p>
    <w:p w14:paraId="64946E7D"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eastAsia="en-US"/>
        </w:rPr>
      </w:pPr>
      <w:r w:rsidRPr="00C35148">
        <w:rPr>
          <w:rStyle w:val="FontStyle54"/>
          <w:rFonts w:ascii="Times New Roman" w:hAnsi="Times New Roman" w:cs="Times New Roman"/>
          <w:color w:val="000000" w:themeColor="text1"/>
          <w:sz w:val="24"/>
          <w:szCs w:val="24"/>
          <w:lang w:val="kk" w:eastAsia="en-US"/>
        </w:rPr>
        <w:t>B.1.2 Қызметкерлер және басқа да уәкілетті персонал</w:t>
      </w:r>
    </w:p>
    <w:p w14:paraId="2D5F9DC2" w14:textId="77777777" w:rsidR="00F57C0B" w:rsidRPr="00C35148" w:rsidRDefault="00853CC8" w:rsidP="00F57C0B">
      <w:pPr>
        <w:pStyle w:val="Style7"/>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B.1.2.1 Талаптар</w:t>
      </w:r>
    </w:p>
    <w:p w14:paraId="4833E7FA"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«Тиісті тексеруді» тексеру жүйесі (B.1.2.2 қараңыз) барлық қызметкерлер үшін ішкі қауіптерді жеңілдетуді, яғни рұқсат етілмеген әрекеттерді орындайтын уәкілетті персоналды қолдау үшін қарастырылуы керек. </w:t>
      </w:r>
      <w:bookmarkStart w:id="30" w:name="bookmark53"/>
      <w:r w:rsidRPr="00C35148">
        <w:rPr>
          <w:rStyle w:val="FontStyle52"/>
          <w:rFonts w:ascii="Times New Roman" w:hAnsi="Times New Roman" w:cs="Times New Roman"/>
          <w:color w:val="000000" w:themeColor="text1"/>
          <w:sz w:val="24"/>
          <w:szCs w:val="24"/>
          <w:lang w:val="kk" w:eastAsia="en-US"/>
        </w:rPr>
        <w:t>Күзет персоналы басқа персоналға қолданылатындарға қарағанда «тиісті сақтықты» қатаң тексерулерден өтуге тиіс.</w:t>
      </w:r>
    </w:p>
    <w:p w14:paraId="0A574D1F"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Күзет қызметкерлері қол жеткізуді басқару жүйелерін басқаратын жағдайда, аудит журналдарының өзгертілмеуін, бұрмалануын немесе жойылуын қамтамасыз ету үшін тиісті бақылау құралдары қарастырылуға тиіс, бұл дәлелдердің тұтастығын бұзады. Мұндай тұтастық, әдетте, қауіпсіздікке байланысты оқиға нәтижесінде ықтимал қылмыстық қудалауды қолдау үшін қажет.</w:t>
      </w:r>
    </w:p>
    <w:p w14:paraId="523655EF"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Кіруді бақылау жүйесін тексеру журналдарын апта сайын/ай сайын ішкі қауіпсіздік менеджері немесе объект қауіпсіздігі менеджері тексеруі керек.</w:t>
      </w:r>
    </w:p>
    <w:p w14:paraId="098B8A18" w14:textId="77777777" w:rsidR="00F57C0B"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B</w:t>
      </w:r>
      <w:bookmarkEnd w:id="30"/>
      <w:r w:rsidRPr="00C35148">
        <w:rPr>
          <w:rStyle w:val="FontStyle51"/>
          <w:rFonts w:ascii="Times New Roman" w:hAnsi="Times New Roman" w:cs="Times New Roman"/>
          <w:b/>
          <w:i w:val="0"/>
          <w:color w:val="000000" w:themeColor="text1"/>
          <w:sz w:val="24"/>
          <w:szCs w:val="24"/>
          <w:lang w:val="kk" w:eastAsia="en-US"/>
        </w:rPr>
        <w:t>.1.2.2 Ұсыныстар</w:t>
      </w:r>
    </w:p>
    <w:p w14:paraId="493D6D25" w14:textId="77777777" w:rsidR="00393761" w:rsidRPr="00C35148" w:rsidRDefault="00853CC8" w:rsidP="00393761">
      <w:pPr>
        <w:pStyle w:val="Style7"/>
        <w:widowControl/>
        <w:ind w:firstLine="708"/>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«Тиісті сақтықты» тексеру кезінде толық емес тізбе ретінде мыналарды қарау керек:</w:t>
      </w:r>
    </w:p>
    <w:p w14:paraId="549107A5" w14:textId="77777777" w:rsidR="00393761" w:rsidRPr="00C35148" w:rsidRDefault="00853CC8" w:rsidP="00393761">
      <w:pPr>
        <w:pStyle w:val="Style7"/>
        <w:widowControl/>
        <w:ind w:firstLine="708"/>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a) фотографиялық ақпараты бар ұлттық танылған жеке куәліктің қандай да бір нысанын қамтуы тиіс жеке басын тексеру (мысалы, паспорт, жүргізуші куәлігі);</w:t>
      </w:r>
    </w:p>
    <w:p w14:paraId="5ADF31A9" w14:textId="77777777" w:rsidR="00393761" w:rsidRPr="00C35148" w:rsidRDefault="00853CC8" w:rsidP="00393761">
      <w:pPr>
        <w:pStyle w:val="Style7"/>
        <w:widowControl/>
        <w:ind w:firstLine="708"/>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b) мекенжайды тексеру (мысалы, коммуналдық төлемдерді ұсыну арқылы);</w:t>
      </w:r>
    </w:p>
    <w:p w14:paraId="3F810FBD" w14:textId="77777777" w:rsidR="00393761" w:rsidRPr="00C35148" w:rsidRDefault="00853CC8" w:rsidP="00393761">
      <w:pPr>
        <w:pStyle w:val="Style7"/>
        <w:widowControl/>
        <w:ind w:firstLine="708"/>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c) жұмысқа заңды құқығы;</w:t>
      </w:r>
    </w:p>
    <w:p w14:paraId="55459C5A" w14:textId="77777777" w:rsidR="00393761" w:rsidRPr="00C35148" w:rsidRDefault="00853CC8" w:rsidP="00393761">
      <w:pPr>
        <w:pStyle w:val="Style7"/>
        <w:widowControl/>
        <w:ind w:firstLine="708"/>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d) академиялық және кәсіби біліктілікті тексеру;</w:t>
      </w:r>
    </w:p>
    <w:p w14:paraId="6A8C089A" w14:textId="77777777" w:rsidR="00393761" w:rsidRPr="00C35148" w:rsidRDefault="00853CC8" w:rsidP="00393761">
      <w:pPr>
        <w:pStyle w:val="Style7"/>
        <w:widowControl/>
        <w:ind w:firstLine="708"/>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e) ұсынылған түйіндемені тексеру (жұмыс және білім беру біліктілігі бойынша ең аз бес жыл кезеңдегі алдыңғы ұсынымдарға оң тексеру);</w:t>
      </w:r>
    </w:p>
    <w:p w14:paraId="1932E8F8" w14:textId="77777777" w:rsidR="00393761" w:rsidRPr="00C35148" w:rsidRDefault="00853CC8" w:rsidP="00393761">
      <w:pPr>
        <w:pStyle w:val="Style7"/>
        <w:widowControl/>
        <w:ind w:firstLine="708"/>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f) соттылықты тиісті тексеру;</w:t>
      </w:r>
    </w:p>
    <w:p w14:paraId="51203095" w14:textId="77777777" w:rsidR="00393761" w:rsidRPr="00C35148" w:rsidRDefault="00853CC8" w:rsidP="00393761">
      <w:pPr>
        <w:pStyle w:val="Style7"/>
        <w:widowControl/>
        <w:ind w:firstLine="720"/>
        <w:jc w:val="both"/>
        <w:rPr>
          <w:rStyle w:val="FontStyle52"/>
          <w:rFonts w:ascii="Times New Roman" w:eastAsia="Times New Roman" w:hAnsi="Times New Roman" w:cs="Times New Roman"/>
          <w:color w:val="000000" w:themeColor="text1"/>
          <w:sz w:val="24"/>
          <w:szCs w:val="24"/>
          <w:lang w:val="kk-KZ" w:eastAsia="en-US"/>
        </w:rPr>
      </w:pPr>
      <w:r w:rsidRPr="00C35148">
        <w:rPr>
          <w:rStyle w:val="FontStyle52"/>
          <w:rFonts w:ascii="Times New Roman" w:eastAsia="Times New Roman" w:hAnsi="Times New Roman" w:cs="Times New Roman"/>
          <w:color w:val="000000" w:themeColor="text1"/>
          <w:sz w:val="24"/>
          <w:szCs w:val="24"/>
          <w:lang w:val="kk" w:eastAsia="en-US"/>
        </w:rPr>
        <w:t>g) қызметкер немесе уәкілетті тұлға құпия немесе сыни деректер активтеріне қол жеткізе алады деп болжанған кезде қаржы тарихын қоса алғанда, қосымша тексерулер.</w:t>
      </w:r>
    </w:p>
    <w:p w14:paraId="5AF4B0B3" w14:textId="77777777" w:rsidR="00393761" w:rsidRPr="00C35148" w:rsidRDefault="00853CC8" w:rsidP="00393761">
      <w:pPr>
        <w:pStyle w:val="Style7"/>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Қызметкерлер мен басқа да уәкілетті қызметкерлерді іріктеп тексеру қажеттілігін қарастырған жөн.</w:t>
      </w:r>
    </w:p>
    <w:p w14:paraId="782BA46E"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B.1.3 Келушілер</w:t>
      </w:r>
    </w:p>
    <w:p w14:paraId="3D501542" w14:textId="77777777" w:rsidR="00F57C0B"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B.1.3.1 Талаптар</w:t>
      </w:r>
    </w:p>
    <w:p w14:paraId="444C6436"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lastRenderedPageBreak/>
        <w:t>Деректерді өңдеу орталығына келушілерді басқару және «өңдеу» үшін тиісті операциялық процестер көзделуі тиіс.</w:t>
      </w:r>
    </w:p>
    <w:p w14:paraId="41AD4049"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Қол жеткізуге сұрау салу тиісті адамға, мысалы, қауіпсіздік жөніндегі менеджерге немесе егер бар болса, объектідегі күзет персоналына берілетін тетіктер көзделуі тиіс.</w:t>
      </w:r>
    </w:p>
    <w:p w14:paraId="2E88141A"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Келушілер кіру алдында жеке басын растау үшін тиісті құжаттарды ұсыну туралы талап туралы хабардар болуға тиіс.</w:t>
      </w:r>
    </w:p>
    <w:p w14:paraId="3577EC48"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Куәліктерде жеке куәліктің қандай да бір нысаны болуы керек, мысалы:</w:t>
      </w:r>
    </w:p>
    <w:p w14:paraId="54B060E5"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a) қолданылатын ұлттық жеке куәлік;</w:t>
      </w:r>
    </w:p>
    <w:p w14:paraId="0D8209C3"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жүргізуші куәлігі, егер ол фотосуретпен расталса;</w:t>
      </w:r>
    </w:p>
    <w:p w14:paraId="50BD25C7" w14:textId="77777777" w:rsidR="00F57C0B"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паспорт.</w:t>
      </w:r>
    </w:p>
    <w:p w14:paraId="035F1605"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Жергілікті рәсімдер жеке басын куәландыратын басқа фотографиялық құжаттарды анықтай алады.</w:t>
      </w:r>
    </w:p>
    <w:p w14:paraId="71DC5F4F" w14:textId="77777777" w:rsidR="00393761" w:rsidRPr="00C35148" w:rsidRDefault="00853CC8" w:rsidP="00393761">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Жеке басын растағаннан және келуге рұқсат алғаннан кейін келушілерге оларды келушілер ретінде нақты анықтайтын (түс немесе ұқсас тәсілмен) рұқсатнама беріледі. Бұл рұқсатнама кез келген уақытта киюге және көзге түсуге тиіс.</w:t>
      </w:r>
    </w:p>
    <w:p w14:paraId="2E413AF5" w14:textId="77777777" w:rsidR="00BC0258" w:rsidRPr="00C35148" w:rsidRDefault="00853CC8" w:rsidP="00393761">
      <w:pPr>
        <w:pStyle w:val="Style22"/>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Берілген қорғаныс класының деректерді өңдеу орталығының үй-жайларына кіру (ISO/IEC TS 22237-6 сәйкес) келушілер/қызметкерлер тіркеу және деректерді өңдеу орталығының аумағына кіру процесін аяқтағаннан кейін ғана қамтамасыз етілуге тиіс.</w:t>
      </w:r>
    </w:p>
    <w:p w14:paraId="177F9A27" w14:textId="77777777" w:rsidR="00BC0258" w:rsidRPr="00C35148" w:rsidRDefault="00853CC8" w:rsidP="00BC0258">
      <w:pPr>
        <w:pStyle w:val="Style35"/>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Егер олардың рұқсат беру мәртебесі белгісіз болса, келесі шарттар орындалған жағдайда қол жеткізуге болады:</w:t>
      </w:r>
    </w:p>
    <w:p w14:paraId="15499925" w14:textId="77777777" w:rsidR="00BC0258" w:rsidRPr="00C35148" w:rsidRDefault="00853CC8" w:rsidP="00BC0258">
      <w:pPr>
        <w:pStyle w:val="Style35"/>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d) уәкілетті персонал немесе қауіпсіздік қызметінің тиісті персоналы үнемі бірге жүретін келушілер;</w:t>
      </w:r>
    </w:p>
    <w:p w14:paraId="4384E527" w14:textId="77777777" w:rsidR="00BC0258" w:rsidRPr="00C35148" w:rsidRDefault="00853CC8" w:rsidP="00BC0258">
      <w:pPr>
        <w:pStyle w:val="Style35"/>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e) рұқсат етілген персонал немесе рұқсат етілген тиісті персоналдың ілесіп жүруімен келушілер;</w:t>
      </w:r>
    </w:p>
    <w:p w14:paraId="5C57D24C" w14:textId="77777777" w:rsidR="00BC0258" w:rsidRPr="00C35148" w:rsidRDefault="00853CC8" w:rsidP="00BC0258">
      <w:pPr>
        <w:pStyle w:val="Style35"/>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f) бұрын расталған рұқсатты алған және сақтаған, сүйемелдеусіз рұқсаты бар персонал немесе келушілер жергілікті саясатқа сәйкес келуі тиіс.</w:t>
      </w:r>
    </w:p>
    <w:p w14:paraId="302B923D" w14:textId="11BE37FB" w:rsidR="00BC0258" w:rsidRPr="00C35148" w:rsidRDefault="00853CC8" w:rsidP="00BC0258">
      <w:pPr>
        <w:pStyle w:val="Style35"/>
        <w:widowControl/>
        <w:ind w:firstLine="720"/>
        <w:jc w:val="both"/>
        <w:rPr>
          <w:rStyle w:val="FontStyle52"/>
          <w:rFonts w:ascii="Times New Roman" w:eastAsia="Arial Unicode MS" w:hAnsi="Times New Roman" w:cs="Times New Roman"/>
          <w:color w:val="000000" w:themeColor="text1"/>
          <w:sz w:val="24"/>
          <w:szCs w:val="24"/>
          <w:lang w:val="kk" w:eastAsia="en-US"/>
        </w:rPr>
      </w:pPr>
      <w:r w:rsidRPr="00C35148">
        <w:rPr>
          <w:rStyle w:val="FontStyle52"/>
          <w:rFonts w:ascii="Times New Roman" w:eastAsia="Arial Unicode MS" w:hAnsi="Times New Roman" w:cs="Times New Roman"/>
          <w:color w:val="000000" w:themeColor="text1"/>
          <w:sz w:val="24"/>
          <w:szCs w:val="24"/>
          <w:lang w:val="kk" w:eastAsia="en-US"/>
        </w:rPr>
        <w:t xml:space="preserve">Стационарлық немесе </w:t>
      </w:r>
      <w:r w:rsidR="00EE53E9" w:rsidRPr="00C35148">
        <w:rPr>
          <w:rStyle w:val="FontStyle52"/>
          <w:rFonts w:ascii="Times New Roman" w:eastAsia="Arial Unicode MS" w:hAnsi="Times New Roman" w:cs="Times New Roman"/>
          <w:color w:val="000000" w:themeColor="text1"/>
          <w:sz w:val="24"/>
          <w:szCs w:val="24"/>
          <w:lang w:val="kk" w:eastAsia="en-US"/>
        </w:rPr>
        <w:t>мобильді</w:t>
      </w:r>
      <w:r w:rsidRPr="00C35148">
        <w:rPr>
          <w:rStyle w:val="FontStyle52"/>
          <w:rFonts w:ascii="Times New Roman" w:eastAsia="Arial Unicode MS" w:hAnsi="Times New Roman" w:cs="Times New Roman"/>
          <w:color w:val="000000" w:themeColor="text1"/>
          <w:sz w:val="24"/>
          <w:szCs w:val="24"/>
          <w:lang w:val="kk" w:eastAsia="en-US"/>
        </w:rPr>
        <w:t xml:space="preserve"> патрульдік күзет қызметі танылған салалық стандартқа сәйкес келуге тиіс.</w:t>
      </w:r>
    </w:p>
    <w:p w14:paraId="129605D4" w14:textId="77777777" w:rsidR="00BC0258" w:rsidRPr="00C35148" w:rsidRDefault="00853CC8" w:rsidP="00BC0258">
      <w:pPr>
        <w:pStyle w:val="Style14"/>
        <w:widowControl/>
        <w:ind w:firstLine="708"/>
        <w:rPr>
          <w:rStyle w:val="FontStyle52"/>
          <w:rFonts w:ascii="Times New Roman" w:eastAsia="Arial Unicode MS" w:hAnsi="Times New Roman" w:cs="Times New Roman"/>
          <w:color w:val="000000" w:themeColor="text1"/>
          <w:sz w:val="24"/>
          <w:szCs w:val="24"/>
          <w:lang w:val="kk" w:eastAsia="en-US"/>
        </w:rPr>
      </w:pPr>
      <w:r w:rsidRPr="00C35148">
        <w:rPr>
          <w:rStyle w:val="FontStyle52"/>
          <w:rFonts w:ascii="Times New Roman" w:eastAsia="Arial Unicode MS" w:hAnsi="Times New Roman" w:cs="Times New Roman"/>
          <w:color w:val="000000" w:themeColor="text1"/>
          <w:sz w:val="24"/>
          <w:szCs w:val="24"/>
          <w:lang w:val="kk" w:eastAsia="en-US"/>
        </w:rPr>
        <w:t>Келушілердің қауіпсіздігін бастапқы тексеру және олардың сапарын растау:</w:t>
      </w:r>
    </w:p>
    <w:p w14:paraId="206A5D6D" w14:textId="77777777" w:rsidR="00BC0258" w:rsidRPr="00C35148" w:rsidRDefault="00853CC8" w:rsidP="00BC0258">
      <w:pPr>
        <w:pStyle w:val="Style14"/>
        <w:widowControl/>
        <w:ind w:firstLine="708"/>
        <w:rPr>
          <w:rStyle w:val="FontStyle52"/>
          <w:rFonts w:ascii="Times New Roman" w:eastAsia="Arial Unicode MS" w:hAnsi="Times New Roman" w:cs="Times New Roman"/>
          <w:color w:val="000000" w:themeColor="text1"/>
          <w:sz w:val="24"/>
          <w:szCs w:val="24"/>
          <w:lang w:val="kk" w:eastAsia="en-US"/>
        </w:rPr>
      </w:pPr>
      <w:r w:rsidRPr="00C35148">
        <w:rPr>
          <w:rStyle w:val="FontStyle52"/>
          <w:rFonts w:ascii="Times New Roman" w:eastAsia="Arial Unicode MS" w:hAnsi="Times New Roman" w:cs="Times New Roman"/>
          <w:color w:val="000000" w:themeColor="text1"/>
          <w:sz w:val="24"/>
          <w:szCs w:val="24"/>
          <w:lang w:val="kk" w:eastAsia="en-US"/>
        </w:rPr>
        <w:t>1) ғимаратқа кіру кезінде, сыртқы кедергілерсіз деректерді өңдеу орталығының үй-жайлары үшін 1 және 2 қорғау кластары арасындағы шекарада;</w:t>
      </w:r>
    </w:p>
    <w:p w14:paraId="2B8ED60C" w14:textId="77777777" w:rsidR="00BC0258" w:rsidRPr="00C35148" w:rsidRDefault="00853CC8" w:rsidP="00BC0258">
      <w:pPr>
        <w:pStyle w:val="Style14"/>
        <w:widowControl/>
        <w:ind w:firstLine="720"/>
        <w:jc w:val="both"/>
        <w:rPr>
          <w:rStyle w:val="FontStyle52"/>
          <w:rFonts w:ascii="Times New Roman" w:eastAsia="Arial Unicode MS" w:hAnsi="Times New Roman" w:cs="Times New Roman"/>
          <w:color w:val="000000" w:themeColor="text1"/>
          <w:sz w:val="24"/>
          <w:szCs w:val="24"/>
          <w:lang w:val="kk-KZ" w:eastAsia="en-US"/>
        </w:rPr>
      </w:pPr>
      <w:r w:rsidRPr="00C35148">
        <w:rPr>
          <w:rStyle w:val="FontStyle52"/>
          <w:rFonts w:ascii="Times New Roman" w:eastAsia="Arial Unicode MS" w:hAnsi="Times New Roman" w:cs="Times New Roman"/>
          <w:color w:val="000000" w:themeColor="text1"/>
          <w:sz w:val="24"/>
          <w:szCs w:val="24"/>
          <w:lang w:val="kk" w:eastAsia="en-US"/>
        </w:rPr>
        <w:t xml:space="preserve">2) сыртқы кедергілері бар деректерді өңдеу орталығының үй-жайлары үшін 1-қорғау скласы аймағына кіру кезінде жүргізілуге тиіс. </w:t>
      </w:r>
    </w:p>
    <w:p w14:paraId="21B64DB9" w14:textId="77777777" w:rsidR="00BC0258" w:rsidRPr="00C35148" w:rsidRDefault="00853CC8" w:rsidP="00BC0258">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Бір қорғау класы аймағынан екіншісіне және бір қорғау класы шегіндегі үй-жайларға кіру «білу қажеттілігі» талабы негізінде тек авторизацияланған персоналға бақылануы және берілуі тиіс.</w:t>
      </w:r>
    </w:p>
    <w:p w14:paraId="69D070FF" w14:textId="77777777" w:rsidR="00F57C0B"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B.1.3.2 Ұсыныстар</w:t>
      </w:r>
    </w:p>
    <w:p w14:paraId="7C8BC8B7" w14:textId="77777777" w:rsidR="00BC0258" w:rsidRPr="00C35148" w:rsidRDefault="00853CC8" w:rsidP="00BC0258">
      <w:pPr>
        <w:pStyle w:val="Style11"/>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Деректерді өңдеу орталығында жұмыс істейтін қол жеткізу тетіктеріне байланысты келушілердің бейдждері бекітілген жалпы пайдалану аймақтарына немесе келуші ұсынатын белгілі бір клиентпен байланысты нақты үй-жайларға шектеулі қол жеткізуді қамтамасыз ету үшін нақты шектелуі мүмкін (түс арқылы немесе ұқсас түрде).</w:t>
      </w:r>
    </w:p>
    <w:p w14:paraId="19A00BC5" w14:textId="77777777" w:rsidR="00F57C0B" w:rsidRPr="00C35148" w:rsidRDefault="00853CC8" w:rsidP="00BC0258">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 xml:space="preserve">Жергілікті жерлерде келісілген хаттамаларға байланысты келушілердің кіруі сүйемелдеумен немесе сүйемелдеусіз жүзеге асырылуы мүмкін. Құпиялылықтың жоғары дәрежесін талап ететін жағдайларда алып жүрусіз қол жеткізу рұқсатнамасы (рұқсатнамалары) және «білу қажеттілігі» қағидатына қатысты тиісті тексерулер жүргізілгеннен кейін ғана берілетін болады. Бөлменің айналасында келушілердің қозғалысын қолдау және жеңілдету үшін «ақ тізім» жасау керек. «Ақ тізімді» басқаруды жағдайға байланысты деректерді өңдеу орталығының қауіпсіздік менеджері немесе </w:t>
      </w:r>
      <w:r w:rsidRPr="00C35148">
        <w:rPr>
          <w:rStyle w:val="FontStyle52"/>
          <w:rFonts w:ascii="Times New Roman" w:hAnsi="Times New Roman" w:cs="Times New Roman"/>
          <w:color w:val="000000" w:themeColor="text1"/>
          <w:sz w:val="24"/>
          <w:szCs w:val="24"/>
          <w:lang w:val="kk" w:eastAsia="en-US"/>
        </w:rPr>
        <w:lastRenderedPageBreak/>
        <w:t>уәкілетті күзет қызметкерлері жүзеге асырады. Келушілерді іріктеп тексеру қажеттілігін қарастырған жөн.</w:t>
      </w:r>
    </w:p>
    <w:p w14:paraId="2BF03EA3" w14:textId="77777777" w:rsidR="00F57C0B" w:rsidRPr="00C35148" w:rsidRDefault="00853CC8" w:rsidP="00F57C0B">
      <w:pPr>
        <w:pStyle w:val="Style28"/>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B.1.4 Жеткізу</w:t>
      </w:r>
    </w:p>
    <w:p w14:paraId="3A9FC44A" w14:textId="77777777" w:rsidR="00F57C0B" w:rsidRPr="00C35148" w:rsidRDefault="00853CC8" w:rsidP="00F57C0B">
      <w:pPr>
        <w:pStyle w:val="Style28"/>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B.1.4.1 Талаптар</w:t>
      </w:r>
    </w:p>
    <w:p w14:paraId="1E3A12E4" w14:textId="77777777"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Физикалық қорғау процестері, рәсімдер және ғимарат конструкциясы қорғалатын активтерге сәйкес келуге тиіс. Бұған қорғауды қажет ететін деректер активтері, сондай-ақ деректерді өңдеу орталығының жұмысын қолдайтын инфрақұрылым кіреді.</w:t>
      </w:r>
    </w:p>
    <w:p w14:paraId="34F37DA9" w14:textId="77777777" w:rsidR="00BC0258" w:rsidRPr="00C35148" w:rsidRDefault="00853CC8" w:rsidP="00BC0258">
      <w:pPr>
        <w:pStyle w:val="Style11"/>
        <w:widowControl/>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Қауіпсіздікті бақылаудың жоғары деңгейін талап ететін деректерді өңдеу орталықтарына жеткізуді қамтамасыз ету үшін жеткізу процесін қолдау үшін қосымша операциялық бақылау құралдары қолданылуға тиіс. Бұл мыналарды қамтиды, бірақ шектелмейді:</w:t>
      </w:r>
    </w:p>
    <w:p w14:paraId="7C288526" w14:textId="77777777" w:rsidR="00BC0258" w:rsidRPr="00C35148" w:rsidRDefault="00853CC8" w:rsidP="00BC0258">
      <w:pPr>
        <w:pStyle w:val="Style11"/>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a) тиеу алаңына кірер алдында автомобильдерді тексеріп қарау;</w:t>
      </w:r>
    </w:p>
    <w:p w14:paraId="3988EAF5" w14:textId="77777777" w:rsidR="00BC0258" w:rsidRPr="00C35148" w:rsidRDefault="00853CC8" w:rsidP="00BC0258">
      <w:pPr>
        <w:pStyle w:val="Style11"/>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 жеткізуді алдын ала брондаумен және келушінің бірегей сәйкестендіргішін берумен;</w:t>
      </w:r>
    </w:p>
    <w:p w14:paraId="54AA7F10" w14:textId="77777777" w:rsidR="00BC0258" w:rsidRPr="00C35148" w:rsidRDefault="00853CC8" w:rsidP="00BC0258">
      <w:pPr>
        <w:pStyle w:val="Style11"/>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c) тиісті персонал тарапынан тиеу-түсіру жұмыстарын қадағалау;</w:t>
      </w:r>
    </w:p>
    <w:p w14:paraId="2BD95C49" w14:textId="77777777" w:rsidR="00BC0258" w:rsidRPr="00C35148" w:rsidRDefault="00853CC8" w:rsidP="00BC0258">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d) бейнебақылау жүйелерінің көмегімен жоғарыда көрсетілген әрекеттерді бақылау (толығырақ ақпаратты ISO/IEC TS 22237-6 қараңыз).</w:t>
      </w:r>
    </w:p>
    <w:p w14:paraId="4CB61D55" w14:textId="77777777" w:rsidR="00BC0258" w:rsidRPr="00C35148" w:rsidRDefault="00853CC8" w:rsidP="00BC0258">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Осы бақылау құралдарының сипаты мен дәрежесі тәуекелдерді тиісті бағалаумен немесе деректері орналастырылатын ұйымнан операциялық талаптарды ұсынумен айқындалуға тиіс.</w:t>
      </w:r>
    </w:p>
    <w:p w14:paraId="0190244B" w14:textId="77777777" w:rsidR="00F57C0B"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B.1.4.2 Ұсыныстар</w:t>
      </w:r>
    </w:p>
    <w:p w14:paraId="11CCFFA1" w14:textId="77777777" w:rsidR="00BC0258"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Жеткізу процесін тиісті қадағалауды сенімділікке тексеруден өткен персонал немесе объектідегі күзетшілер жүзеге асыруы тиіс.</w:t>
      </w:r>
    </w:p>
    <w:p w14:paraId="007787AE" w14:textId="77777777" w:rsidR="00F351D7"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B.1.4.1-тармақта іске асырылған қауіпсіздікті жедел бақылауды ескере отырып, жеткізілімдерді басқару мен өңдеуге қатысты құжатталған рәсім жасалуы тиіс.</w:t>
      </w:r>
    </w:p>
    <w:p w14:paraId="049CC211" w14:textId="77777777" w:rsidR="00F57C0B" w:rsidRPr="00C35148" w:rsidRDefault="00853CC8" w:rsidP="00F57C0B">
      <w:pPr>
        <w:pStyle w:val="Style11"/>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Жеткізушіден тұрақты жеткізілім кезінде жүктің уақтылы түсірілуін қамтамасыз ету үшін жеткізу қызметкерлері үшін тиісті «ақ тізімді» құру туралы ойлану керек. Жеткізу бойынша персоналды алдын ала іріктеу түсіру жұмыстарын жүргізуге ықпал етеді.</w:t>
      </w:r>
    </w:p>
    <w:p w14:paraId="0CCDC994" w14:textId="77777777" w:rsidR="00F351D7" w:rsidRPr="00C35148" w:rsidRDefault="00853CC8" w:rsidP="00F351D7">
      <w:pPr>
        <w:pStyle w:val="Style11"/>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 xml:space="preserve">Операциялық рәсім жеткізілімдерді басқаруға және өңдеуге жауапты қызметкерлер арасында таратылуға тиіс. </w:t>
      </w:r>
    </w:p>
    <w:p w14:paraId="4DBAED5B" w14:textId="77777777" w:rsidR="00F351D7" w:rsidRPr="00C35148" w:rsidRDefault="00853CC8" w:rsidP="00F351D7">
      <w:pPr>
        <w:pStyle w:val="Style11"/>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Жергілікті деңгейде келісілген рәсімдерге байланысты жеткізілім туралы егжей-тегжейлі хабарлау үшін тиісті кезең қажет болуы мүмкін:</w:t>
      </w:r>
    </w:p>
    <w:p w14:paraId="17308FED" w14:textId="77777777" w:rsidR="00F351D7" w:rsidRPr="00C35148" w:rsidRDefault="00853CC8" w:rsidP="00F351D7">
      <w:pPr>
        <w:pStyle w:val="Style11"/>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a) жүргізуші туралы мәліметтер;</w:t>
      </w:r>
    </w:p>
    <w:p w14:paraId="3D0E2C86" w14:textId="77777777" w:rsidR="00F351D7" w:rsidRPr="00C35148" w:rsidRDefault="00853CC8" w:rsidP="00F351D7">
      <w:pPr>
        <w:pStyle w:val="Style11"/>
        <w:widowControl/>
        <w:ind w:firstLine="708"/>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b) жүктің ішіндегісі;</w:t>
      </w:r>
    </w:p>
    <w:p w14:paraId="63CED7B6" w14:textId="77777777" w:rsidR="00F351D7" w:rsidRPr="00C35148" w:rsidRDefault="00853CC8" w:rsidP="00F351D7">
      <w:pPr>
        <w:pStyle w:val="Style11"/>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c) түсіруге қажетті кез келген қол жеткізу талаптары. Келісілген жергілікті хаттамаларға сәйкес стандартты хаттамалардың шеңберінен шығатын шұғыл жеткізілімдерді қабылдау үшін саты бойынша беру процесі келісілуге тиіс.</w:t>
      </w:r>
    </w:p>
    <w:p w14:paraId="11364274" w14:textId="77777777" w:rsidR="00F57C0B" w:rsidRPr="00C35148" w:rsidRDefault="00853CC8" w:rsidP="00F351D7">
      <w:pPr>
        <w:pStyle w:val="Style11"/>
        <w:widowControl/>
        <w:ind w:firstLine="720"/>
        <w:jc w:val="both"/>
        <w:rPr>
          <w:rStyle w:val="FontStyle54"/>
          <w:rFonts w:ascii="Times New Roman" w:hAnsi="Times New Roman" w:cs="Times New Roman"/>
          <w:color w:val="000000" w:themeColor="text1"/>
          <w:sz w:val="24"/>
          <w:szCs w:val="24"/>
          <w:lang w:val="kk-KZ" w:eastAsia="en-US"/>
        </w:rPr>
      </w:pPr>
      <w:r w:rsidRPr="00C35148">
        <w:rPr>
          <w:rStyle w:val="FontStyle54"/>
          <w:rFonts w:ascii="Times New Roman" w:hAnsi="Times New Roman" w:cs="Times New Roman"/>
          <w:color w:val="000000" w:themeColor="text1"/>
          <w:sz w:val="24"/>
          <w:szCs w:val="24"/>
          <w:lang w:val="kk" w:eastAsia="en-US"/>
        </w:rPr>
        <w:t>B.1.5 Жеткізуді физикалық қорғау</w:t>
      </w:r>
    </w:p>
    <w:p w14:paraId="69A00DBE" w14:textId="77777777" w:rsidR="00F57C0B"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B.1.5.1 Талаптар</w:t>
      </w:r>
    </w:p>
    <w:p w14:paraId="3C3C154E" w14:textId="77777777" w:rsidR="00F57C0B" w:rsidRPr="00C35148" w:rsidRDefault="00853CC8" w:rsidP="00F57C0B">
      <w:pPr>
        <w:pStyle w:val="Style14"/>
        <w:widowControl/>
        <w:ind w:firstLine="720"/>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Қолданылмайды.</w:t>
      </w:r>
    </w:p>
    <w:p w14:paraId="680A1EA9" w14:textId="493598EB" w:rsidR="00F57C0B" w:rsidRPr="00C35148" w:rsidRDefault="00853CC8" w:rsidP="00F57C0B">
      <w:pPr>
        <w:pStyle w:val="Style14"/>
        <w:widowControl/>
        <w:ind w:firstLine="720"/>
        <w:jc w:val="both"/>
        <w:rPr>
          <w:rStyle w:val="FontStyle51"/>
          <w:rFonts w:ascii="Times New Roman" w:hAnsi="Times New Roman" w:cs="Times New Roman"/>
          <w:b/>
          <w:i w:val="0"/>
          <w:color w:val="000000" w:themeColor="text1"/>
          <w:sz w:val="24"/>
          <w:szCs w:val="24"/>
          <w:lang w:val="kk-KZ" w:eastAsia="en-US"/>
        </w:rPr>
      </w:pPr>
      <w:r w:rsidRPr="00C35148">
        <w:rPr>
          <w:rStyle w:val="FontStyle51"/>
          <w:rFonts w:ascii="Times New Roman" w:hAnsi="Times New Roman" w:cs="Times New Roman"/>
          <w:b/>
          <w:i w:val="0"/>
          <w:color w:val="000000" w:themeColor="text1"/>
          <w:sz w:val="24"/>
          <w:szCs w:val="24"/>
          <w:lang w:val="kk" w:eastAsia="en-US"/>
        </w:rPr>
        <w:t xml:space="preserve">B.1.5.2 </w:t>
      </w:r>
      <w:r w:rsidR="00EE53E9" w:rsidRPr="00C35148">
        <w:rPr>
          <w:rStyle w:val="FontStyle51"/>
          <w:rFonts w:ascii="Times New Roman" w:hAnsi="Times New Roman" w:cs="Times New Roman"/>
          <w:b/>
          <w:i w:val="0"/>
          <w:color w:val="000000" w:themeColor="text1"/>
          <w:sz w:val="24"/>
          <w:szCs w:val="24"/>
          <w:lang w:val="kk" w:eastAsia="en-US"/>
        </w:rPr>
        <w:t>Ұсыныстар</w:t>
      </w:r>
    </w:p>
    <w:p w14:paraId="6747249D" w14:textId="109182FC"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Деректерді өңдеу орталығының бөлмелері бар ғимараттарда ISO/IEC TS 22237-6 сипатталғандай 1 қорға</w:t>
      </w:r>
      <w:r w:rsidR="00EE53E9" w:rsidRPr="00C35148">
        <w:rPr>
          <w:rStyle w:val="FontStyle52"/>
          <w:rFonts w:ascii="Times New Roman" w:hAnsi="Times New Roman" w:cs="Times New Roman"/>
          <w:color w:val="000000" w:themeColor="text1"/>
          <w:sz w:val="24"/>
          <w:szCs w:val="24"/>
          <w:lang w:val="kk" w:eastAsia="en-US"/>
        </w:rPr>
        <w:t>у</w:t>
      </w:r>
      <w:r w:rsidRPr="00C35148">
        <w:rPr>
          <w:rStyle w:val="FontStyle52"/>
          <w:rFonts w:ascii="Times New Roman" w:hAnsi="Times New Roman" w:cs="Times New Roman"/>
          <w:color w:val="000000" w:themeColor="text1"/>
          <w:sz w:val="24"/>
          <w:szCs w:val="24"/>
          <w:lang w:val="kk" w:eastAsia="en-US"/>
        </w:rPr>
        <w:t xml:space="preserve"> класының шекарасы ретінде әрекет ететін сыртқы тосқауыл болуы керек. Мұндай кедергіге қажеттілік қауіпсіздіктің қажетті деңгейі жоғарылаған сайын артады.</w:t>
      </w:r>
    </w:p>
    <w:p w14:paraId="2F549877" w14:textId="77777777" w:rsidR="00F57C0B" w:rsidRPr="00C35148" w:rsidRDefault="00F57C0B"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5B69E99E" w14:textId="77777777" w:rsidR="00F57C0B" w:rsidRPr="00C35148" w:rsidRDefault="00853CC8" w:rsidP="00F57C0B">
      <w:pPr>
        <w:pStyle w:val="Style7"/>
        <w:widowControl/>
        <w:ind w:firstLine="720"/>
        <w:jc w:val="both"/>
        <w:rPr>
          <w:rStyle w:val="FontStyle52"/>
          <w:rFonts w:ascii="Times New Roman" w:hAnsi="Times New Roman" w:cs="Times New Roman"/>
          <w:b/>
          <w:color w:val="000000" w:themeColor="text1"/>
          <w:sz w:val="24"/>
          <w:szCs w:val="24"/>
          <w:lang w:val="kk-KZ"/>
        </w:rPr>
      </w:pPr>
      <w:r w:rsidRPr="00C35148">
        <w:rPr>
          <w:rStyle w:val="FontStyle54"/>
          <w:rFonts w:ascii="Times New Roman" w:hAnsi="Times New Roman" w:cs="Times New Roman"/>
          <w:color w:val="000000" w:themeColor="text1"/>
          <w:sz w:val="24"/>
          <w:szCs w:val="24"/>
          <w:lang w:val="kk" w:eastAsia="en-US"/>
        </w:rPr>
        <w:t>B.2 Өрт сөндіру жүйелері</w:t>
      </w:r>
    </w:p>
    <w:p w14:paraId="09342AD1" w14:textId="77777777" w:rsidR="003F4B00" w:rsidRPr="00C35148" w:rsidRDefault="003F4B00"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p>
    <w:p w14:paraId="315B544A" w14:textId="77777777" w:rsidR="00B374C5" w:rsidRPr="00C35148" w:rsidRDefault="00853CC8" w:rsidP="00B374C5">
      <w:pPr>
        <w:pStyle w:val="Style7"/>
        <w:widowControl/>
        <w:ind w:firstLine="708"/>
        <w:rPr>
          <w:rStyle w:val="FontStyle52"/>
          <w:rFonts w:ascii="Times New Roman" w:eastAsia="Times New Roman" w:hAnsi="Times New Roman" w:cs="Times New Roman"/>
          <w:color w:val="000000" w:themeColor="text1"/>
          <w:sz w:val="24"/>
          <w:szCs w:val="24"/>
          <w:lang w:val="kk" w:eastAsia="en-US"/>
        </w:rPr>
      </w:pPr>
      <w:r w:rsidRPr="00C35148">
        <w:rPr>
          <w:rStyle w:val="FontStyle52"/>
          <w:rFonts w:ascii="Times New Roman" w:eastAsia="Times New Roman" w:hAnsi="Times New Roman" w:cs="Times New Roman"/>
          <w:color w:val="000000" w:themeColor="text1"/>
          <w:sz w:val="24"/>
          <w:szCs w:val="24"/>
          <w:lang w:val="kk" w:eastAsia="en-US"/>
        </w:rPr>
        <w:t xml:space="preserve">Газды өрт сөндіру жүйесін қолданған кезде (ISO/IEC TS 22237-6 қараңыз) мезгіл-мезгіл (12 айдан аспайтын аралықпен) шекарадан өту немесе қорғалған кеңістікте ағып </w:t>
      </w:r>
      <w:r w:rsidRPr="00C35148">
        <w:rPr>
          <w:rStyle w:val="FontStyle52"/>
          <w:rFonts w:ascii="Times New Roman" w:eastAsia="Times New Roman" w:hAnsi="Times New Roman" w:cs="Times New Roman"/>
          <w:color w:val="000000" w:themeColor="text1"/>
          <w:sz w:val="24"/>
          <w:szCs w:val="24"/>
          <w:lang w:val="kk" w:eastAsia="en-US"/>
        </w:rPr>
        <w:lastRenderedPageBreak/>
        <w:t>кетуге және концентрацияға/кеңістіктің өрт сипаттамаларына әсер етуі мүмкін өрт сөндіргіш заттың тиімділігі әсер ететін басқа да өзгерістер болғанын анықтау үшін тексеру жүргізу қажет.</w:t>
      </w:r>
    </w:p>
    <w:p w14:paraId="17BD75D9" w14:textId="77777777" w:rsidR="00B374C5" w:rsidRPr="00C35148" w:rsidRDefault="00853CC8" w:rsidP="00B374C5">
      <w:pPr>
        <w:pStyle w:val="Style7"/>
        <w:widowControl/>
        <w:ind w:firstLine="708"/>
        <w:rPr>
          <w:rStyle w:val="FontStyle52"/>
          <w:rFonts w:ascii="Times New Roman" w:eastAsia="Times New Roman" w:hAnsi="Times New Roman" w:cs="Times New Roman"/>
          <w:color w:val="000000" w:themeColor="text1"/>
          <w:sz w:val="24"/>
          <w:szCs w:val="24"/>
          <w:lang w:val="kk" w:eastAsia="en-US"/>
        </w:rPr>
      </w:pPr>
      <w:r w:rsidRPr="00C35148">
        <w:rPr>
          <w:rStyle w:val="FontStyle52"/>
          <w:rFonts w:ascii="Times New Roman" w:eastAsia="Times New Roman" w:hAnsi="Times New Roman" w:cs="Times New Roman"/>
          <w:color w:val="000000" w:themeColor="text1"/>
          <w:sz w:val="24"/>
          <w:szCs w:val="24"/>
          <w:lang w:val="kk" w:eastAsia="en-US"/>
        </w:rPr>
        <w:t>Егер мұндай талдау</w:t>
      </w:r>
    </w:p>
    <w:p w14:paraId="5A5ECCF0" w14:textId="77777777" w:rsidR="00B374C5" w:rsidRPr="00C35148" w:rsidRDefault="00853CC8" w:rsidP="00B374C5">
      <w:pPr>
        <w:pStyle w:val="Style7"/>
        <w:widowControl/>
        <w:ind w:firstLine="708"/>
        <w:rPr>
          <w:rStyle w:val="FontStyle52"/>
          <w:rFonts w:ascii="Times New Roman" w:eastAsia="Times New Roman" w:hAnsi="Times New Roman" w:cs="Times New Roman"/>
          <w:color w:val="000000" w:themeColor="text1"/>
          <w:sz w:val="24"/>
          <w:szCs w:val="24"/>
          <w:lang w:val="kk" w:eastAsia="en-US"/>
        </w:rPr>
      </w:pPr>
      <w:r w:rsidRPr="00C35148">
        <w:rPr>
          <w:rStyle w:val="FontStyle52"/>
          <w:rFonts w:ascii="Times New Roman" w:eastAsia="Times New Roman" w:hAnsi="Times New Roman" w:cs="Times New Roman"/>
          <w:color w:val="000000" w:themeColor="text1"/>
          <w:sz w:val="24"/>
          <w:szCs w:val="24"/>
          <w:lang w:val="kk" w:eastAsia="en-US"/>
        </w:rPr>
        <w:t>a) визуалды тексеру арқылы жүргізу мүмкін емес, ол тығыздаудың тұтастығына сынақтар жүргізу және нәтижелерді жобалық/түпнұсқалық сипаттамаларды бағалаумен салыстыру арқылы орындалуы керек;</w:t>
      </w:r>
    </w:p>
    <w:p w14:paraId="01E8FB7E" w14:textId="77777777" w:rsidR="00B374C5" w:rsidRPr="00C35148" w:rsidRDefault="00853CC8" w:rsidP="00B374C5">
      <w:pPr>
        <w:pStyle w:val="Style7"/>
        <w:widowControl/>
        <w:ind w:firstLine="720"/>
        <w:jc w:val="both"/>
        <w:rPr>
          <w:rStyle w:val="FontStyle52"/>
          <w:rFonts w:ascii="Times New Roman" w:eastAsia="Times New Roman" w:hAnsi="Times New Roman" w:cs="Times New Roman"/>
          <w:color w:val="000000" w:themeColor="text1"/>
          <w:sz w:val="24"/>
          <w:szCs w:val="24"/>
          <w:lang w:val="kk" w:eastAsia="en-US"/>
        </w:rPr>
      </w:pPr>
      <w:r w:rsidRPr="00C35148">
        <w:rPr>
          <w:rStyle w:val="FontStyle52"/>
          <w:rFonts w:ascii="Times New Roman" w:eastAsia="Times New Roman" w:hAnsi="Times New Roman" w:cs="Times New Roman"/>
          <w:color w:val="000000" w:themeColor="text1"/>
          <w:sz w:val="24"/>
          <w:szCs w:val="24"/>
          <w:lang w:val="kk" w:eastAsia="en-US"/>
        </w:rPr>
        <w:t>b) қорғалатын кеңістіктегі қауіптілік түрінің өзгеруін, қорғалатын көлемнің ұлғаюын немесе талап етілетін кезең ішінде өрт сөндіргіш затты ұстап тұра алмауына әкелетін кез келген ағып кетуді көрсетеді, жағдайды түзету бойынша шаралар қабылдануы тиіс (бұл қорғаныстың бастапқы дәрежесін қамтамасыз ету үшін жүйені қайта жобалауды талап етуі мүмкін).</w:t>
      </w:r>
    </w:p>
    <w:p w14:paraId="6204BE41" w14:textId="77777777" w:rsidR="00B374C5" w:rsidRPr="00C35148" w:rsidRDefault="00853CC8" w:rsidP="00B374C5">
      <w:pPr>
        <w:pStyle w:val="Style7"/>
        <w:widowControl/>
        <w:ind w:firstLine="720"/>
        <w:jc w:val="both"/>
        <w:rPr>
          <w:rStyle w:val="FontStyle52"/>
          <w:rFonts w:ascii="Times New Roman" w:eastAsia="Times New Roman" w:hAnsi="Times New Roman" w:cs="Times New Roman"/>
          <w:color w:val="000000" w:themeColor="text1"/>
          <w:sz w:val="24"/>
          <w:szCs w:val="24"/>
          <w:lang w:val="kk" w:eastAsia="en-US"/>
        </w:rPr>
      </w:pPr>
      <w:r w:rsidRPr="00C35148">
        <w:rPr>
          <w:rStyle w:val="FontStyle52"/>
          <w:rFonts w:ascii="Times New Roman" w:eastAsia="Times New Roman" w:hAnsi="Times New Roman" w:cs="Times New Roman"/>
          <w:color w:val="000000" w:themeColor="text1"/>
          <w:sz w:val="24"/>
          <w:szCs w:val="24"/>
          <w:lang w:val="kk" w:eastAsia="en-US"/>
        </w:rPr>
        <w:t>Функционалдық сынақты жеңілдету үшін ол орнатылған деректерді өңдеу орталығы үй-жайының жұмысын бұзбай жүйені іске қосу мүмкіндігі болуы тиіс.</w:t>
      </w:r>
    </w:p>
    <w:p w14:paraId="6B03A745" w14:textId="77777777" w:rsidR="00B374C5" w:rsidRPr="00C35148" w:rsidRDefault="00853CC8" w:rsidP="00F57C0B">
      <w:pPr>
        <w:pStyle w:val="Style7"/>
        <w:widowControl/>
        <w:ind w:firstLine="720"/>
        <w:jc w:val="both"/>
        <w:rPr>
          <w:rStyle w:val="FontStyle52"/>
          <w:rFonts w:ascii="Times New Roman" w:eastAsia="Times New Roman" w:hAnsi="Times New Roman" w:cs="Times New Roman"/>
          <w:color w:val="000000" w:themeColor="text1"/>
          <w:sz w:val="24"/>
          <w:szCs w:val="24"/>
          <w:lang w:val="kk" w:eastAsia="en-US"/>
        </w:rPr>
      </w:pPr>
      <w:r w:rsidRPr="00C35148">
        <w:rPr>
          <w:rStyle w:val="FontStyle52"/>
          <w:rFonts w:ascii="Times New Roman" w:eastAsia="Times New Roman" w:hAnsi="Times New Roman" w:cs="Times New Roman"/>
          <w:color w:val="000000" w:themeColor="text1"/>
          <w:sz w:val="24"/>
          <w:szCs w:val="24"/>
          <w:lang w:val="kk" w:eastAsia="en-US"/>
        </w:rPr>
        <w:t>Өрт сөндіргіш заттың қажетті концентрациясына қол жеткізуді және ұстап тұруды қамтамасыз ету үшін кеңістіктегі өрт қаупі бар материалдың түрін және оның көлемін үнемі тексеріп отыру ұсынылады.</w:t>
      </w:r>
    </w:p>
    <w:p w14:paraId="0634E2E1" w14:textId="77777777" w:rsidR="00F57C0B" w:rsidRPr="00C35148" w:rsidRDefault="00853CC8" w:rsidP="00F57C0B">
      <w:pPr>
        <w:pStyle w:val="Style7"/>
        <w:widowControl/>
        <w:ind w:firstLine="720"/>
        <w:jc w:val="both"/>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Функционалды сынақтар кез-келген уақытта ықтимал болуға тиіс. Егер жұмыс кезінде жұмыс ресурсын өшіру мүмкін болмаса, газды өрт сөндіру жүйесінде басқару құрылғысы (жақсырақ пернетақта қосқышы) болуы керек, оның көмегімен жұмыс ресурсын автоматты түрде өшіру функциясын, мысалы, IT немесе желдету керек-жарақтарын жасауға болады. Жұмыс мәртебесі жеке дисплейде және қызметкерлер үнемі болатын жерде нақты көрсетілуге тиіс.</w:t>
      </w:r>
    </w:p>
    <w:p w14:paraId="35F078ED" w14:textId="77777777" w:rsidR="00B374C5" w:rsidRPr="00C35148" w:rsidRDefault="00853CC8" w:rsidP="00B374C5">
      <w:pPr>
        <w:pStyle w:val="Style7"/>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Электрондық жабдық аймағында жұмыс істейтін персонал барлық қолда бар өрт сөндіру құралдарын қауіпсіз пайдалануға үйретілуі тиіс.</w:t>
      </w:r>
    </w:p>
    <w:p w14:paraId="655BF5DC" w14:textId="77777777" w:rsidR="00B374C5" w:rsidRPr="00C35148" w:rsidRDefault="00853CC8" w:rsidP="00B374C5">
      <w:pPr>
        <w:pStyle w:val="Style7"/>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Тек уәкілетті тұлғалардың:</w:t>
      </w:r>
    </w:p>
    <w:p w14:paraId="13F3E9FE" w14:textId="77777777" w:rsidR="00B374C5" w:rsidRPr="00C35148" w:rsidRDefault="00853CC8" w:rsidP="00B374C5">
      <w:pPr>
        <w:pStyle w:val="Style7"/>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1) деректерді өңдеу орталығының үй-жайының жұмысын тоқтатуға;</w:t>
      </w:r>
    </w:p>
    <w:p w14:paraId="0F646C6D" w14:textId="77777777" w:rsidR="00B374C5" w:rsidRPr="00C35148" w:rsidRDefault="00853CC8" w:rsidP="00B374C5">
      <w:pPr>
        <w:pStyle w:val="Style7"/>
        <w:widowControl/>
        <w:ind w:firstLine="708"/>
        <w:rPr>
          <w:rStyle w:val="FontStyle52"/>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2) желдетуді қайта іске қосуға;</w:t>
      </w:r>
    </w:p>
    <w:p w14:paraId="1AA03916" w14:textId="77777777" w:rsidR="00F57C0B" w:rsidRPr="00C35148" w:rsidRDefault="00853CC8" w:rsidP="00B374C5">
      <w:pPr>
        <w:pStyle w:val="Style7"/>
        <w:widowControl/>
        <w:ind w:firstLine="720"/>
        <w:jc w:val="both"/>
        <w:rPr>
          <w:rStyle w:val="FontStyle54"/>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3) кез келген ажыратылған жабдықты қайта іске қосуға мүмкіндігі болуға тиіс.</w:t>
      </w:r>
    </w:p>
    <w:p w14:paraId="0FBAD045" w14:textId="77777777" w:rsidR="00F57C0B" w:rsidRPr="00C35148" w:rsidRDefault="00853CC8" w:rsidP="00F57C0B">
      <w:pPr>
        <w:pStyle w:val="Style7"/>
        <w:widowControl/>
        <w:ind w:firstLine="720"/>
        <w:jc w:val="both"/>
        <w:rPr>
          <w:rStyle w:val="FontStyle54"/>
          <w:rFonts w:ascii="Times New Roman" w:hAnsi="Times New Roman" w:cs="Times New Roman"/>
          <w:color w:val="000000" w:themeColor="text1"/>
          <w:sz w:val="24"/>
          <w:szCs w:val="24"/>
          <w:lang w:val="kk" w:eastAsia="en-US"/>
        </w:rPr>
      </w:pPr>
      <w:r w:rsidRPr="00C35148">
        <w:rPr>
          <w:rStyle w:val="FontStyle54"/>
          <w:rFonts w:ascii="Times New Roman" w:hAnsi="Times New Roman" w:cs="Times New Roman"/>
          <w:color w:val="000000" w:themeColor="text1"/>
          <w:sz w:val="24"/>
          <w:szCs w:val="24"/>
          <w:lang w:val="kk" w:eastAsia="en-US"/>
        </w:rPr>
        <w:t>B.3 Электр кедергісін басқару</w:t>
      </w:r>
    </w:p>
    <w:p w14:paraId="0CD4A14A" w14:textId="77777777" w:rsidR="00B374C5" w:rsidRPr="00C35148" w:rsidRDefault="00853CC8" w:rsidP="00B374C5">
      <w:pPr>
        <w:pStyle w:val="Style11"/>
        <w:widowControl/>
        <w:ind w:firstLine="708"/>
        <w:jc w:val="both"/>
        <w:rPr>
          <w:rStyle w:val="FontStyle52"/>
          <w:rFonts w:ascii="Times New Roman" w:hAnsi="Times New Roman" w:cs="Times New Roman"/>
          <w:color w:val="000000" w:themeColor="text1"/>
          <w:sz w:val="24"/>
          <w:szCs w:val="24"/>
          <w:lang w:val="kk-KZ" w:eastAsia="en-US"/>
        </w:rPr>
      </w:pPr>
      <w:r w:rsidRPr="00C35148">
        <w:rPr>
          <w:rStyle w:val="FontStyle52"/>
          <w:rFonts w:ascii="Times New Roman" w:hAnsi="Times New Roman" w:cs="Times New Roman"/>
          <w:color w:val="000000" w:themeColor="text1"/>
          <w:sz w:val="24"/>
          <w:szCs w:val="24"/>
          <w:lang w:val="kk" w:eastAsia="en-US"/>
        </w:rPr>
        <w:t>EMC Директивасына сәйкес келмейтін құрылғыларды (мысалы, ұялы телефондар) пайдалануды бақылау рәсімдері қарастырылуға тиіс.</w:t>
      </w:r>
    </w:p>
    <w:p w14:paraId="543C4C87" w14:textId="395AB7C4" w:rsidR="00535CFF" w:rsidRPr="00C35148" w:rsidRDefault="00853CC8" w:rsidP="00F57C0B">
      <w:pPr>
        <w:pStyle w:val="Style11"/>
        <w:widowControl/>
        <w:jc w:val="center"/>
        <w:rPr>
          <w:rStyle w:val="FontStyle49"/>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br w:type="page"/>
      </w:r>
    </w:p>
    <w:p w14:paraId="2850BD2C" w14:textId="77777777" w:rsidR="00F57C0B" w:rsidRPr="00C35148" w:rsidRDefault="00853CC8" w:rsidP="00F57C0B">
      <w:pPr>
        <w:pStyle w:val="Style11"/>
        <w:widowControl/>
        <w:jc w:val="center"/>
        <w:rPr>
          <w:rStyle w:val="FontStyle49"/>
          <w:rFonts w:ascii="Times New Roman" w:hAnsi="Times New Roman" w:cs="Times New Roman"/>
          <w:color w:val="000000" w:themeColor="text1"/>
          <w:sz w:val="24"/>
          <w:szCs w:val="24"/>
          <w:lang w:eastAsia="en-US"/>
        </w:rPr>
      </w:pPr>
      <w:r w:rsidRPr="00C35148">
        <w:rPr>
          <w:rStyle w:val="FontStyle49"/>
          <w:rFonts w:ascii="Times New Roman" w:hAnsi="Times New Roman" w:cs="Times New Roman"/>
          <w:color w:val="000000" w:themeColor="text1"/>
          <w:sz w:val="24"/>
          <w:szCs w:val="24"/>
          <w:lang w:val="kk" w:eastAsia="en-US"/>
        </w:rPr>
        <w:lastRenderedPageBreak/>
        <w:t>Библиография</w:t>
      </w:r>
    </w:p>
    <w:p w14:paraId="3C760A91" w14:textId="77777777" w:rsidR="00F57C0B" w:rsidRPr="00C35148" w:rsidRDefault="00F57C0B" w:rsidP="00F57C0B">
      <w:pPr>
        <w:pStyle w:val="Style12"/>
        <w:widowControl/>
        <w:ind w:firstLine="720"/>
        <w:jc w:val="both"/>
        <w:rPr>
          <w:rStyle w:val="FontStyle49"/>
          <w:rFonts w:ascii="Times New Roman" w:hAnsi="Times New Roman" w:cs="Times New Roman"/>
          <w:color w:val="000000" w:themeColor="text1"/>
          <w:sz w:val="24"/>
          <w:szCs w:val="24"/>
          <w:lang w:eastAsia="en-US"/>
        </w:rPr>
      </w:pPr>
    </w:p>
    <w:p w14:paraId="17801E64" w14:textId="77777777" w:rsidR="00F57C0B" w:rsidRPr="00C35148" w:rsidRDefault="00853CC8" w:rsidP="00F57C0B">
      <w:pPr>
        <w:pStyle w:val="Style34"/>
        <w:widowControl/>
        <w:ind w:firstLine="720"/>
        <w:jc w:val="both"/>
        <w:rPr>
          <w:rStyle w:val="FontStyle53"/>
          <w:rFonts w:ascii="Times New Roman" w:hAnsi="Times New Roman" w:cs="Times New Roman"/>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[1] ISO/IEC 30134-1, Ақпараттық технологиялар. Деректерді өңдеу орталықтары. Тиімділіктің негізгі көрсеткіштері. 1-бөлім. Негізгі ережелер мен жалпы талаптар</w:t>
      </w:r>
    </w:p>
    <w:p w14:paraId="291AA145" w14:textId="77777777" w:rsidR="00F57C0B" w:rsidRPr="00C35148" w:rsidRDefault="00853CC8" w:rsidP="00F57C0B">
      <w:pPr>
        <w:pStyle w:val="Style34"/>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[2] ISO/IEC 30134-2, Ақпараттық технологиялар. Деректерді өңдеу орталықтары. Тиімділіктің негізгі көрсеткіштері. 2-бөлім: Энергия тиімділігі коэффициенті (PUE)</w:t>
      </w:r>
    </w:p>
    <w:p w14:paraId="7DA99DB8" w14:textId="77777777" w:rsidR="00F57C0B" w:rsidRPr="00C35148" w:rsidRDefault="00853CC8" w:rsidP="00F57C0B">
      <w:pPr>
        <w:pStyle w:val="Style34"/>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[3] ISO/IEC 30134-3, Ақпараттық технологиялар. Деректерді өңдеу орталықтары. Тиімділіктің негізгі көрсеткіштері. 3-бөлім: Жаңартылатын энергия коэффициенті (REF)</w:t>
      </w:r>
    </w:p>
    <w:p w14:paraId="6F148AE3" w14:textId="77777777" w:rsidR="00F57C0B" w:rsidRPr="00C35148" w:rsidRDefault="00853CC8" w:rsidP="00F57C0B">
      <w:pPr>
        <w:pStyle w:val="Style34"/>
        <w:widowControl/>
        <w:ind w:firstLine="720"/>
        <w:jc w:val="both"/>
        <w:rPr>
          <w:rStyle w:val="FontStyle53"/>
          <w:rFonts w:ascii="Times New Roman" w:hAnsi="Times New Roman" w:cs="Times New Roman"/>
          <w:i w:val="0"/>
          <w:color w:val="000000" w:themeColor="text1"/>
          <w:sz w:val="24"/>
          <w:szCs w:val="24"/>
          <w:lang w:val="kk" w:eastAsia="en-US"/>
        </w:rPr>
      </w:pPr>
      <w:r w:rsidRPr="00C35148">
        <w:rPr>
          <w:rStyle w:val="FontStyle52"/>
          <w:rFonts w:ascii="Times New Roman" w:hAnsi="Times New Roman" w:cs="Times New Roman"/>
          <w:color w:val="000000" w:themeColor="text1"/>
          <w:sz w:val="24"/>
          <w:szCs w:val="24"/>
          <w:lang w:val="kk" w:eastAsia="en-US"/>
        </w:rPr>
        <w:t>[4] ISO/IEC TR 30133</w:t>
      </w:r>
      <w:r w:rsidRPr="00C35148">
        <w:rPr>
          <w:rStyle w:val="FontStyle52"/>
          <w:rFonts w:ascii="Times New Roman" w:hAnsi="Times New Roman" w:cs="Times New Roman"/>
          <w:color w:val="000000" w:themeColor="text1"/>
          <w:sz w:val="24"/>
          <w:szCs w:val="24"/>
          <w:vertAlign w:val="superscript"/>
          <w:lang w:val="kk" w:eastAsia="en-US"/>
        </w:rPr>
        <w:t>1)</w:t>
      </w:r>
      <w:r w:rsidRPr="00C35148">
        <w:rPr>
          <w:rStyle w:val="FontStyle52"/>
          <w:rFonts w:ascii="Times New Roman" w:hAnsi="Times New Roman" w:cs="Times New Roman"/>
          <w:color w:val="000000" w:themeColor="text1"/>
          <w:sz w:val="24"/>
          <w:szCs w:val="24"/>
          <w:lang w:val="kk" w:eastAsia="en-US"/>
        </w:rPr>
        <w:t xml:space="preserve">, Ақпараттық технологиялар. Деректерді өңдеу орталықтары. Ресурстарды үнемдейтін деректерді өңдеу орталықтарына арналған нұсқаулық </w:t>
      </w:r>
    </w:p>
    <w:p w14:paraId="022107CD" w14:textId="77777777" w:rsidR="00F57C0B" w:rsidRPr="00C35148" w:rsidRDefault="00F57C0B" w:rsidP="00F57C0B">
      <w:pPr>
        <w:rPr>
          <w:color w:val="000000" w:themeColor="text1"/>
          <w:sz w:val="24"/>
          <w:szCs w:val="24"/>
          <w:lang w:val="kk" w:eastAsia="en-US"/>
        </w:rPr>
      </w:pPr>
    </w:p>
    <w:p w14:paraId="4834F526" w14:textId="77777777" w:rsidR="00F57C0B" w:rsidRPr="00C35148" w:rsidRDefault="00F57C0B" w:rsidP="00F57C0B">
      <w:pPr>
        <w:rPr>
          <w:color w:val="000000" w:themeColor="text1"/>
          <w:sz w:val="24"/>
          <w:szCs w:val="24"/>
          <w:lang w:val="kk" w:eastAsia="en-US"/>
        </w:rPr>
      </w:pPr>
    </w:p>
    <w:p w14:paraId="32AD9D0E" w14:textId="77777777" w:rsidR="00F57C0B" w:rsidRPr="00C35148" w:rsidRDefault="00F57C0B" w:rsidP="00F57C0B">
      <w:pPr>
        <w:rPr>
          <w:color w:val="000000" w:themeColor="text1"/>
          <w:sz w:val="24"/>
          <w:szCs w:val="24"/>
          <w:lang w:val="kk" w:eastAsia="en-US"/>
        </w:rPr>
      </w:pPr>
    </w:p>
    <w:p w14:paraId="496F024B" w14:textId="77777777" w:rsidR="00F57C0B" w:rsidRPr="00C35148" w:rsidRDefault="00F57C0B" w:rsidP="00F57C0B">
      <w:pPr>
        <w:rPr>
          <w:color w:val="000000" w:themeColor="text1"/>
          <w:sz w:val="24"/>
          <w:szCs w:val="24"/>
          <w:lang w:val="kk" w:eastAsia="en-US"/>
        </w:rPr>
      </w:pPr>
    </w:p>
    <w:p w14:paraId="42B7D9C7" w14:textId="77777777" w:rsidR="00F57C0B" w:rsidRPr="00C35148" w:rsidRDefault="00F57C0B" w:rsidP="00F57C0B">
      <w:pPr>
        <w:rPr>
          <w:color w:val="000000" w:themeColor="text1"/>
          <w:lang w:val="kk" w:eastAsia="en-US"/>
        </w:rPr>
      </w:pPr>
    </w:p>
    <w:p w14:paraId="222A7BAA" w14:textId="77777777" w:rsidR="00F57C0B" w:rsidRPr="00C35148" w:rsidRDefault="00F57C0B" w:rsidP="00F57C0B">
      <w:pPr>
        <w:rPr>
          <w:color w:val="000000" w:themeColor="text1"/>
          <w:lang w:val="kk" w:eastAsia="en-US"/>
        </w:rPr>
      </w:pPr>
    </w:p>
    <w:p w14:paraId="52D6F077" w14:textId="77777777" w:rsidR="00F57C0B" w:rsidRPr="00C35148" w:rsidRDefault="00F57C0B" w:rsidP="00F57C0B">
      <w:pPr>
        <w:rPr>
          <w:color w:val="000000" w:themeColor="text1"/>
          <w:lang w:val="kk" w:eastAsia="en-US"/>
        </w:rPr>
      </w:pPr>
    </w:p>
    <w:p w14:paraId="1AD3D88E" w14:textId="77777777" w:rsidR="00F57C0B" w:rsidRPr="00C35148" w:rsidRDefault="00F57C0B" w:rsidP="00F57C0B">
      <w:pPr>
        <w:rPr>
          <w:color w:val="000000" w:themeColor="text1"/>
          <w:lang w:val="kk" w:eastAsia="en-US"/>
        </w:rPr>
      </w:pPr>
    </w:p>
    <w:p w14:paraId="4C277276" w14:textId="77777777" w:rsidR="00F57C0B" w:rsidRPr="00C35148" w:rsidRDefault="00F57C0B" w:rsidP="00F57C0B">
      <w:pPr>
        <w:rPr>
          <w:color w:val="000000" w:themeColor="text1"/>
          <w:lang w:val="kk" w:eastAsia="en-US"/>
        </w:rPr>
      </w:pPr>
    </w:p>
    <w:p w14:paraId="205EFF85" w14:textId="77777777" w:rsidR="00F57C0B" w:rsidRPr="00C35148" w:rsidRDefault="00F57C0B" w:rsidP="00F57C0B">
      <w:pPr>
        <w:rPr>
          <w:color w:val="000000" w:themeColor="text1"/>
          <w:lang w:val="kk" w:eastAsia="en-US"/>
        </w:rPr>
      </w:pPr>
    </w:p>
    <w:p w14:paraId="777D654F" w14:textId="77777777" w:rsidR="00F57C0B" w:rsidRPr="00C35148" w:rsidRDefault="00F57C0B" w:rsidP="00F57C0B">
      <w:pPr>
        <w:rPr>
          <w:color w:val="000000" w:themeColor="text1"/>
          <w:lang w:val="kk" w:eastAsia="en-US"/>
        </w:rPr>
      </w:pPr>
    </w:p>
    <w:p w14:paraId="20A4794B" w14:textId="77777777" w:rsidR="00F57C0B" w:rsidRPr="00C35148" w:rsidRDefault="00F57C0B" w:rsidP="00F57C0B">
      <w:pPr>
        <w:rPr>
          <w:color w:val="000000" w:themeColor="text1"/>
          <w:lang w:val="kk" w:eastAsia="en-US"/>
        </w:rPr>
      </w:pPr>
    </w:p>
    <w:p w14:paraId="60CDF3CF" w14:textId="77777777" w:rsidR="00F57C0B" w:rsidRPr="00C35148" w:rsidRDefault="00F57C0B" w:rsidP="00F57C0B">
      <w:pPr>
        <w:rPr>
          <w:color w:val="000000" w:themeColor="text1"/>
          <w:lang w:val="kk" w:eastAsia="en-US"/>
        </w:rPr>
      </w:pPr>
    </w:p>
    <w:p w14:paraId="580F2391" w14:textId="77777777" w:rsidR="00F57C0B" w:rsidRPr="00C35148" w:rsidRDefault="00F57C0B" w:rsidP="00F57C0B">
      <w:pPr>
        <w:rPr>
          <w:color w:val="000000" w:themeColor="text1"/>
          <w:lang w:val="kk" w:eastAsia="en-US"/>
        </w:rPr>
      </w:pPr>
    </w:p>
    <w:p w14:paraId="57D44392" w14:textId="77777777" w:rsidR="00F57C0B" w:rsidRPr="00C35148" w:rsidRDefault="00F57C0B" w:rsidP="00F57C0B">
      <w:pPr>
        <w:rPr>
          <w:color w:val="000000" w:themeColor="text1"/>
          <w:lang w:val="kk" w:eastAsia="en-US"/>
        </w:rPr>
      </w:pPr>
    </w:p>
    <w:p w14:paraId="05312656" w14:textId="77777777" w:rsidR="00F57C0B" w:rsidRPr="00C35148" w:rsidRDefault="00F57C0B" w:rsidP="00F57C0B">
      <w:pPr>
        <w:rPr>
          <w:color w:val="000000" w:themeColor="text1"/>
          <w:lang w:val="kk" w:eastAsia="en-US"/>
        </w:rPr>
      </w:pPr>
    </w:p>
    <w:p w14:paraId="4998731B" w14:textId="77777777" w:rsidR="00F57C0B" w:rsidRPr="00C35148" w:rsidRDefault="00F57C0B" w:rsidP="00F57C0B">
      <w:pPr>
        <w:rPr>
          <w:color w:val="000000" w:themeColor="text1"/>
          <w:lang w:val="kk" w:eastAsia="en-US"/>
        </w:rPr>
      </w:pPr>
    </w:p>
    <w:p w14:paraId="78849FAF" w14:textId="77777777" w:rsidR="00F57C0B" w:rsidRPr="00C35148" w:rsidRDefault="00F57C0B" w:rsidP="00F57C0B">
      <w:pPr>
        <w:rPr>
          <w:color w:val="000000" w:themeColor="text1"/>
          <w:lang w:val="kk" w:eastAsia="en-US"/>
        </w:rPr>
      </w:pPr>
    </w:p>
    <w:p w14:paraId="12EEE45A" w14:textId="77777777" w:rsidR="00F57C0B" w:rsidRPr="00C35148" w:rsidRDefault="00F57C0B" w:rsidP="00F57C0B">
      <w:pPr>
        <w:rPr>
          <w:color w:val="000000" w:themeColor="text1"/>
          <w:lang w:val="kk" w:eastAsia="en-US"/>
        </w:rPr>
      </w:pPr>
    </w:p>
    <w:p w14:paraId="71BB1A32" w14:textId="77777777" w:rsidR="00F57C0B" w:rsidRPr="00C35148" w:rsidRDefault="00F57C0B" w:rsidP="00F57C0B">
      <w:pPr>
        <w:rPr>
          <w:color w:val="000000" w:themeColor="text1"/>
          <w:lang w:val="kk" w:eastAsia="en-US"/>
        </w:rPr>
      </w:pPr>
    </w:p>
    <w:p w14:paraId="31E8F7A3" w14:textId="77777777" w:rsidR="00F57C0B" w:rsidRPr="00C35148" w:rsidRDefault="00F57C0B" w:rsidP="00F57C0B">
      <w:pPr>
        <w:rPr>
          <w:color w:val="000000" w:themeColor="text1"/>
          <w:lang w:val="kk" w:eastAsia="en-US"/>
        </w:rPr>
      </w:pPr>
    </w:p>
    <w:p w14:paraId="5170EB46" w14:textId="77777777" w:rsidR="00F57C0B" w:rsidRPr="00C35148" w:rsidRDefault="00F57C0B" w:rsidP="00F57C0B">
      <w:pPr>
        <w:rPr>
          <w:color w:val="000000" w:themeColor="text1"/>
          <w:lang w:val="kk" w:eastAsia="en-US"/>
        </w:rPr>
      </w:pPr>
    </w:p>
    <w:p w14:paraId="73FECC12" w14:textId="77777777" w:rsidR="00F57C0B" w:rsidRPr="00C35148" w:rsidRDefault="00F57C0B" w:rsidP="00F57C0B">
      <w:pPr>
        <w:rPr>
          <w:color w:val="000000" w:themeColor="text1"/>
          <w:lang w:val="kk" w:eastAsia="en-US"/>
        </w:rPr>
      </w:pPr>
    </w:p>
    <w:p w14:paraId="10E7C11C" w14:textId="77777777" w:rsidR="00F57C0B" w:rsidRPr="00C35148" w:rsidRDefault="00F57C0B" w:rsidP="00F57C0B">
      <w:pPr>
        <w:rPr>
          <w:color w:val="000000" w:themeColor="text1"/>
          <w:lang w:val="kk" w:eastAsia="en-US"/>
        </w:rPr>
      </w:pPr>
    </w:p>
    <w:p w14:paraId="25E7F84F" w14:textId="77777777" w:rsidR="00F57C0B" w:rsidRPr="00C35148" w:rsidRDefault="00F57C0B" w:rsidP="00F57C0B">
      <w:pPr>
        <w:rPr>
          <w:color w:val="000000" w:themeColor="text1"/>
          <w:lang w:val="kk" w:eastAsia="en-US"/>
        </w:rPr>
      </w:pPr>
    </w:p>
    <w:p w14:paraId="4F2DBDD3" w14:textId="77777777" w:rsidR="00F57C0B" w:rsidRPr="00C35148" w:rsidRDefault="00F57C0B" w:rsidP="00F57C0B">
      <w:pPr>
        <w:rPr>
          <w:color w:val="000000" w:themeColor="text1"/>
          <w:lang w:val="kk" w:eastAsia="en-US"/>
        </w:rPr>
      </w:pPr>
    </w:p>
    <w:p w14:paraId="28D81A4D" w14:textId="77777777" w:rsidR="00F57C0B" w:rsidRPr="00C35148" w:rsidRDefault="00F57C0B" w:rsidP="00F57C0B">
      <w:pPr>
        <w:rPr>
          <w:color w:val="000000" w:themeColor="text1"/>
          <w:lang w:val="kk" w:eastAsia="en-US"/>
        </w:rPr>
      </w:pPr>
    </w:p>
    <w:p w14:paraId="0575BCDD" w14:textId="77777777" w:rsidR="00F57C0B" w:rsidRPr="00C35148" w:rsidRDefault="00F57C0B" w:rsidP="00F57C0B">
      <w:pPr>
        <w:rPr>
          <w:color w:val="000000" w:themeColor="text1"/>
          <w:lang w:val="kk" w:eastAsia="en-US"/>
        </w:rPr>
      </w:pPr>
    </w:p>
    <w:p w14:paraId="10DB294E" w14:textId="3561823A" w:rsidR="00F57C0B" w:rsidRPr="00C35148" w:rsidRDefault="00F57C0B" w:rsidP="00F57C0B">
      <w:pPr>
        <w:rPr>
          <w:color w:val="000000" w:themeColor="text1"/>
          <w:lang w:val="kk" w:eastAsia="en-US"/>
        </w:rPr>
      </w:pPr>
    </w:p>
    <w:p w14:paraId="78CDB446" w14:textId="0689CD08" w:rsidR="00BA5C15" w:rsidRPr="00C35148" w:rsidRDefault="00BA5C15" w:rsidP="00F57C0B">
      <w:pPr>
        <w:rPr>
          <w:color w:val="000000" w:themeColor="text1"/>
          <w:lang w:val="kk" w:eastAsia="en-US"/>
        </w:rPr>
      </w:pPr>
    </w:p>
    <w:p w14:paraId="6F8B5916" w14:textId="4FE58F23" w:rsidR="00BA5C15" w:rsidRPr="00C35148" w:rsidRDefault="00BA5C15" w:rsidP="00F57C0B">
      <w:pPr>
        <w:rPr>
          <w:color w:val="000000" w:themeColor="text1"/>
          <w:lang w:val="kk" w:eastAsia="en-US"/>
        </w:rPr>
      </w:pPr>
    </w:p>
    <w:p w14:paraId="34B10C28" w14:textId="072C173A" w:rsidR="00BA5C15" w:rsidRPr="00C35148" w:rsidRDefault="00BA5C15" w:rsidP="00F57C0B">
      <w:pPr>
        <w:rPr>
          <w:color w:val="000000" w:themeColor="text1"/>
          <w:lang w:val="kk" w:eastAsia="en-US"/>
        </w:rPr>
      </w:pPr>
    </w:p>
    <w:p w14:paraId="4183C47E" w14:textId="7715E6FE" w:rsidR="00BA5C15" w:rsidRPr="00C35148" w:rsidRDefault="00BA5C15" w:rsidP="00F57C0B">
      <w:pPr>
        <w:rPr>
          <w:color w:val="000000" w:themeColor="text1"/>
          <w:lang w:val="kk" w:eastAsia="en-US"/>
        </w:rPr>
      </w:pPr>
    </w:p>
    <w:p w14:paraId="1E4B9A95" w14:textId="557606CB" w:rsidR="00BA5C15" w:rsidRPr="00C35148" w:rsidRDefault="00BA5C15" w:rsidP="00F57C0B">
      <w:pPr>
        <w:rPr>
          <w:color w:val="000000" w:themeColor="text1"/>
          <w:lang w:val="kk" w:eastAsia="en-US"/>
        </w:rPr>
      </w:pPr>
    </w:p>
    <w:p w14:paraId="2BEF6A38" w14:textId="1ACAC355" w:rsidR="00BA5C15" w:rsidRPr="00C35148" w:rsidRDefault="00BA5C15" w:rsidP="00F57C0B">
      <w:pPr>
        <w:rPr>
          <w:color w:val="000000" w:themeColor="text1"/>
          <w:lang w:val="kk" w:eastAsia="en-US"/>
        </w:rPr>
      </w:pPr>
    </w:p>
    <w:p w14:paraId="6FB45750" w14:textId="7486842E" w:rsidR="00BA5C15" w:rsidRPr="00C35148" w:rsidRDefault="00BA5C15" w:rsidP="00F57C0B">
      <w:pPr>
        <w:rPr>
          <w:color w:val="000000" w:themeColor="text1"/>
          <w:lang w:val="kk" w:eastAsia="en-US"/>
        </w:rPr>
      </w:pPr>
    </w:p>
    <w:p w14:paraId="6789DD1B" w14:textId="2EF45384" w:rsidR="00BA5C15" w:rsidRPr="00C35148" w:rsidRDefault="00BA5C15" w:rsidP="00F57C0B">
      <w:pPr>
        <w:rPr>
          <w:color w:val="000000" w:themeColor="text1"/>
          <w:lang w:val="kk" w:eastAsia="en-US"/>
        </w:rPr>
      </w:pPr>
    </w:p>
    <w:p w14:paraId="6E34A859" w14:textId="752B3D6A" w:rsidR="00BA5C15" w:rsidRPr="00C35148" w:rsidRDefault="00BA5C15" w:rsidP="00F57C0B">
      <w:pPr>
        <w:rPr>
          <w:color w:val="000000" w:themeColor="text1"/>
          <w:lang w:val="kk" w:eastAsia="en-US"/>
        </w:rPr>
      </w:pPr>
    </w:p>
    <w:p w14:paraId="16DFF8AE" w14:textId="2953F7B7" w:rsidR="00BA5C15" w:rsidRPr="00C35148" w:rsidRDefault="00BA5C15" w:rsidP="00F57C0B">
      <w:pPr>
        <w:rPr>
          <w:color w:val="000000" w:themeColor="text1"/>
          <w:lang w:val="kk" w:eastAsia="en-US"/>
        </w:rPr>
      </w:pPr>
    </w:p>
    <w:p w14:paraId="1552EC6B" w14:textId="29447C8B" w:rsidR="00BA5C15" w:rsidRPr="00C35148" w:rsidRDefault="00BA5C15" w:rsidP="00F57C0B">
      <w:pPr>
        <w:rPr>
          <w:color w:val="000000" w:themeColor="text1"/>
          <w:lang w:val="kk" w:eastAsia="en-US"/>
        </w:rPr>
      </w:pPr>
    </w:p>
    <w:p w14:paraId="436AB8C3" w14:textId="77777777" w:rsidR="00BA5C15" w:rsidRPr="00C35148" w:rsidRDefault="00BA5C15" w:rsidP="00F57C0B">
      <w:pPr>
        <w:rPr>
          <w:color w:val="000000" w:themeColor="text1"/>
          <w:lang w:val="kk" w:eastAsia="en-US"/>
        </w:rPr>
      </w:pPr>
    </w:p>
    <w:p w14:paraId="42CC3F98" w14:textId="77777777" w:rsidR="00F57C0B" w:rsidRPr="00C35148" w:rsidRDefault="00853CC8" w:rsidP="00F57C0B">
      <w:pPr>
        <w:rPr>
          <w:color w:val="000000" w:themeColor="text1"/>
          <w:lang w:eastAsia="en-US"/>
        </w:rPr>
      </w:pPr>
      <w:r w:rsidRPr="00C35148">
        <w:rPr>
          <w:color w:val="000000" w:themeColor="text1"/>
          <w:lang w:val="kk" w:eastAsia="en-US"/>
        </w:rPr>
        <w:t>__________________________</w:t>
      </w:r>
    </w:p>
    <w:p w14:paraId="30B09525" w14:textId="77777777" w:rsidR="002D2856" w:rsidRPr="00C35148" w:rsidRDefault="00853CC8" w:rsidP="00ED3667">
      <w:pPr>
        <w:pStyle w:val="ad"/>
        <w:numPr>
          <w:ilvl w:val="0"/>
          <w:numId w:val="15"/>
        </w:numPr>
        <w:shd w:val="clear" w:color="auto" w:fill="FFFFFF"/>
        <w:jc w:val="center"/>
        <w:rPr>
          <w:sz w:val="24"/>
          <w:szCs w:val="24"/>
        </w:rPr>
      </w:pPr>
      <w:r w:rsidRPr="00C35148">
        <w:rPr>
          <w:color w:val="000000" w:themeColor="text1"/>
          <w:lang w:val="kk" w:eastAsia="en-US"/>
        </w:rPr>
        <w:t>Әзірлеу сатысында. Жариялау кезіндегі саты: ISO/IEC PDTR 3</w:t>
      </w:r>
      <w:bookmarkEnd w:id="4"/>
    </w:p>
    <w:p w14:paraId="015667A4" w14:textId="77777777" w:rsidR="002D2856" w:rsidRPr="00C35148" w:rsidRDefault="002D2856" w:rsidP="00BE3320">
      <w:pPr>
        <w:widowControl/>
        <w:autoSpaceDE/>
        <w:autoSpaceDN/>
        <w:adjustRightInd/>
        <w:ind w:firstLine="709"/>
        <w:jc w:val="left"/>
        <w:rPr>
          <w:sz w:val="24"/>
          <w:szCs w:val="24"/>
        </w:rPr>
      </w:pPr>
    </w:p>
    <w:p w14:paraId="0C842603" w14:textId="78725059" w:rsidR="00EE53E9" w:rsidRPr="00C35148" w:rsidRDefault="00EE53E9">
      <w:pPr>
        <w:widowControl/>
        <w:autoSpaceDE/>
        <w:autoSpaceDN/>
        <w:adjustRightInd/>
        <w:spacing w:after="200" w:line="276" w:lineRule="auto"/>
        <w:ind w:firstLine="0"/>
        <w:jc w:val="left"/>
        <w:rPr>
          <w:sz w:val="24"/>
          <w:szCs w:val="24"/>
        </w:rPr>
      </w:pPr>
      <w:r w:rsidRPr="00C35148">
        <w:rPr>
          <w:sz w:val="24"/>
          <w:szCs w:val="24"/>
        </w:rPr>
        <w:br w:type="page"/>
      </w:r>
    </w:p>
    <w:p w14:paraId="548166E8" w14:textId="77777777" w:rsidR="004B2522" w:rsidRPr="00C35148" w:rsidRDefault="004B2522" w:rsidP="00BE3320">
      <w:pPr>
        <w:widowControl/>
        <w:autoSpaceDE/>
        <w:autoSpaceDN/>
        <w:adjustRightInd/>
        <w:ind w:firstLine="709"/>
        <w:jc w:val="left"/>
        <w:rPr>
          <w:sz w:val="24"/>
          <w:szCs w:val="24"/>
        </w:rPr>
      </w:pPr>
    </w:p>
    <w:p w14:paraId="44B30679" w14:textId="77777777" w:rsidR="004B2522" w:rsidRPr="00C35148" w:rsidRDefault="00853CC8" w:rsidP="004B2522">
      <w:pPr>
        <w:pStyle w:val="Style11"/>
        <w:widowControl/>
        <w:jc w:val="center"/>
        <w:rPr>
          <w:rStyle w:val="FontStyle47"/>
          <w:rFonts w:ascii="Times New Roman" w:hAnsi="Times New Roman" w:cs="Times New Roman"/>
          <w:b/>
          <w:color w:val="auto"/>
          <w:sz w:val="24"/>
          <w:szCs w:val="24"/>
          <w:lang w:eastAsia="en-US"/>
        </w:rPr>
      </w:pPr>
      <w:r w:rsidRPr="00C35148">
        <w:rPr>
          <w:rStyle w:val="FontStyle47"/>
          <w:rFonts w:ascii="Times New Roman" w:hAnsi="Times New Roman" w:cs="Times New Roman"/>
          <w:b/>
          <w:color w:val="auto"/>
          <w:sz w:val="24"/>
          <w:szCs w:val="24"/>
          <w:lang w:val="kk" w:eastAsia="en-US"/>
        </w:rPr>
        <w:t>В.А қосымшасы</w:t>
      </w:r>
    </w:p>
    <w:p w14:paraId="230C3171" w14:textId="77777777" w:rsidR="004B2522" w:rsidRPr="00C35148" w:rsidRDefault="00853CC8" w:rsidP="004B2522">
      <w:pPr>
        <w:widowControl/>
        <w:autoSpaceDE/>
        <w:autoSpaceDN/>
        <w:adjustRightInd/>
        <w:ind w:firstLine="0"/>
        <w:jc w:val="center"/>
        <w:rPr>
          <w:i/>
          <w:sz w:val="24"/>
          <w:szCs w:val="24"/>
        </w:rPr>
      </w:pPr>
      <w:r w:rsidRPr="00C35148">
        <w:rPr>
          <w:i/>
          <w:sz w:val="24"/>
          <w:szCs w:val="24"/>
          <w:lang w:val="kk"/>
        </w:rPr>
        <w:t>(ақпараттық)</w:t>
      </w:r>
    </w:p>
    <w:p w14:paraId="25D17B98" w14:textId="77777777" w:rsidR="004B2522" w:rsidRPr="00C35148" w:rsidRDefault="00853CC8" w:rsidP="00EB4034">
      <w:pPr>
        <w:widowControl/>
        <w:autoSpaceDE/>
        <w:autoSpaceDN/>
        <w:adjustRightInd/>
        <w:ind w:firstLine="0"/>
        <w:jc w:val="center"/>
        <w:rPr>
          <w:b/>
          <w:sz w:val="24"/>
          <w:szCs w:val="24"/>
        </w:rPr>
      </w:pPr>
      <w:r w:rsidRPr="00C35148">
        <w:rPr>
          <w:b/>
          <w:sz w:val="24"/>
          <w:szCs w:val="24"/>
          <w:lang w:val="kk"/>
        </w:rPr>
        <w:t>Ұлттық стандартың сілтемелік халықаралық стандартқа сәйкестігі туралы мәліметтер</w:t>
      </w:r>
    </w:p>
    <w:p w14:paraId="707F2AE4" w14:textId="77777777" w:rsidR="004B2522" w:rsidRPr="00C35148" w:rsidRDefault="004B2522" w:rsidP="004B2522">
      <w:pPr>
        <w:widowControl/>
        <w:autoSpaceDE/>
        <w:autoSpaceDN/>
        <w:adjustRightInd/>
        <w:ind w:firstLine="709"/>
        <w:jc w:val="center"/>
        <w:rPr>
          <w:b/>
          <w:sz w:val="24"/>
          <w:szCs w:val="24"/>
        </w:rPr>
      </w:pPr>
    </w:p>
    <w:p w14:paraId="599D6144" w14:textId="77777777" w:rsidR="004B2522" w:rsidRPr="00C35148" w:rsidRDefault="00853CC8" w:rsidP="004B2522">
      <w:pPr>
        <w:widowControl/>
        <w:autoSpaceDE/>
        <w:autoSpaceDN/>
        <w:adjustRightInd/>
        <w:ind w:firstLine="0"/>
        <w:jc w:val="center"/>
        <w:rPr>
          <w:rFonts w:eastAsiaTheme="minorHAnsi"/>
          <w:b/>
          <w:bCs/>
          <w:color w:val="000000"/>
          <w:sz w:val="23"/>
          <w:szCs w:val="23"/>
          <w:lang w:eastAsia="en-US"/>
        </w:rPr>
      </w:pPr>
      <w:r w:rsidRPr="00C35148">
        <w:rPr>
          <w:b/>
          <w:lang w:val="kk"/>
        </w:rPr>
        <w:t>Д.1-кесте – Стандарттардың сілтемелік халықаралық, өңірлік стандарттарға, шет мемлекет стандарттарына сәйкестігі туралы мәліметтер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7"/>
        <w:gridCol w:w="1955"/>
        <w:gridCol w:w="3852"/>
      </w:tblGrid>
      <w:tr w:rsidR="00F36AE7" w:rsidRPr="00E23E36" w14:paraId="6F03DBAA" w14:textId="77777777" w:rsidTr="00944BB6">
        <w:tc>
          <w:tcPr>
            <w:tcW w:w="3537" w:type="dxa"/>
            <w:vAlign w:val="center"/>
          </w:tcPr>
          <w:p w14:paraId="05A95209" w14:textId="77777777" w:rsidR="00EB4034" w:rsidRPr="00C35148" w:rsidRDefault="00853CC8" w:rsidP="00EB4034">
            <w:pPr>
              <w:pStyle w:val="Default"/>
              <w:jc w:val="center"/>
            </w:pPr>
            <w:r w:rsidRPr="00C35148">
              <w:rPr>
                <w:lang w:val="kk"/>
              </w:rPr>
              <w:t>Халықаралық, өңірлік стандарттардың шет мемлекет стандарттарының белгіленуі және атауы</w:t>
            </w:r>
          </w:p>
          <w:p w14:paraId="4BBCDF10" w14:textId="77777777" w:rsidR="004B2522" w:rsidRPr="00C35148" w:rsidRDefault="004B2522" w:rsidP="00944BB6">
            <w:pPr>
              <w:pStyle w:val="Default"/>
              <w:jc w:val="center"/>
            </w:pPr>
          </w:p>
        </w:tc>
        <w:tc>
          <w:tcPr>
            <w:tcW w:w="1955" w:type="dxa"/>
            <w:vAlign w:val="center"/>
          </w:tcPr>
          <w:p w14:paraId="27C640B5" w14:textId="77777777" w:rsidR="004B2522" w:rsidRPr="00C35148" w:rsidRDefault="00853CC8" w:rsidP="00944BB6">
            <w:pPr>
              <w:pStyle w:val="Default"/>
              <w:jc w:val="center"/>
              <w:rPr>
                <w:lang w:val="kk-KZ"/>
              </w:rPr>
            </w:pPr>
            <w:r w:rsidRPr="00C35148">
              <w:rPr>
                <w:lang w:val="kk"/>
              </w:rPr>
              <w:t>Сәйкестік дәрежесі</w:t>
            </w:r>
          </w:p>
        </w:tc>
        <w:tc>
          <w:tcPr>
            <w:tcW w:w="3852" w:type="dxa"/>
            <w:vAlign w:val="center"/>
          </w:tcPr>
          <w:p w14:paraId="7BAD15B3" w14:textId="77777777" w:rsidR="00EB4034" w:rsidRPr="00C35148" w:rsidRDefault="00853CC8" w:rsidP="00EB4034">
            <w:pPr>
              <w:pStyle w:val="Default"/>
              <w:jc w:val="center"/>
              <w:rPr>
                <w:lang w:val="kk-KZ"/>
              </w:rPr>
            </w:pPr>
            <w:r w:rsidRPr="00C35148">
              <w:rPr>
                <w:lang w:val="kk"/>
              </w:rPr>
              <w:t xml:space="preserve">Ұлттық стандарттың, мемлекетаралық стандарттың белгіленуі және атауы </w:t>
            </w:r>
          </w:p>
          <w:p w14:paraId="3A266BD7" w14:textId="77777777" w:rsidR="004B2522" w:rsidRPr="00C35148" w:rsidRDefault="004B2522" w:rsidP="00944BB6">
            <w:pPr>
              <w:pStyle w:val="Default"/>
              <w:jc w:val="center"/>
              <w:rPr>
                <w:lang w:val="kk-KZ"/>
              </w:rPr>
            </w:pPr>
          </w:p>
        </w:tc>
      </w:tr>
      <w:tr w:rsidR="00F36AE7" w:rsidRPr="00C35148" w14:paraId="21DB6043" w14:textId="77777777" w:rsidTr="00944BB6">
        <w:trPr>
          <w:trHeight w:val="1211"/>
        </w:trPr>
        <w:tc>
          <w:tcPr>
            <w:tcW w:w="3537" w:type="dxa"/>
          </w:tcPr>
          <w:p w14:paraId="020EEA52" w14:textId="77777777" w:rsidR="004B2522" w:rsidRPr="00C35148" w:rsidRDefault="00853CC8" w:rsidP="00944BB6">
            <w:pPr>
              <w:pStyle w:val="Style25"/>
              <w:widowControl/>
              <w:ind w:firstLine="720"/>
              <w:jc w:val="both"/>
            </w:pPr>
            <w:r w:rsidRPr="00C35148">
              <w:rPr>
                <w:rStyle w:val="FontStyle53"/>
                <w:rFonts w:ascii="Times New Roman" w:hAnsi="Times New Roman"/>
                <w:i w:val="0"/>
                <w:color w:val="000000" w:themeColor="text1"/>
                <w:sz w:val="24"/>
                <w:szCs w:val="24"/>
                <w:lang w:val="kk" w:eastAsia="en-US"/>
              </w:rPr>
              <w:t>ISO/IEC TS 22237-1 Аппараттық технология. Деректерді өңдеу орталықтарына арналған өндірістік үй-жайлар және олардың инфрақұрылымы. 1-бөлім: Жалпы ұғымдар</w:t>
            </w:r>
          </w:p>
        </w:tc>
        <w:tc>
          <w:tcPr>
            <w:tcW w:w="1955" w:type="dxa"/>
            <w:vAlign w:val="center"/>
          </w:tcPr>
          <w:p w14:paraId="113FEC16" w14:textId="77777777" w:rsidR="004B2522" w:rsidRPr="00C35148" w:rsidRDefault="00853CC8" w:rsidP="00944BB6">
            <w:pPr>
              <w:widowControl/>
              <w:autoSpaceDE/>
              <w:autoSpaceDN/>
              <w:adjustRightInd/>
              <w:ind w:firstLine="0"/>
              <w:jc w:val="center"/>
              <w:rPr>
                <w:sz w:val="24"/>
                <w:szCs w:val="24"/>
                <w:lang w:val="en-US"/>
              </w:rPr>
            </w:pPr>
            <w:r w:rsidRPr="00C35148">
              <w:rPr>
                <w:sz w:val="24"/>
                <w:szCs w:val="24"/>
                <w:lang w:val="kk"/>
              </w:rPr>
              <w:t>IDT</w:t>
            </w:r>
          </w:p>
        </w:tc>
        <w:tc>
          <w:tcPr>
            <w:tcW w:w="3852" w:type="dxa"/>
          </w:tcPr>
          <w:p w14:paraId="5C50C67C" w14:textId="77777777" w:rsidR="004B2522" w:rsidRPr="00C35148" w:rsidRDefault="00853CC8" w:rsidP="00944BB6">
            <w:pPr>
              <w:ind w:firstLine="33"/>
              <w:rPr>
                <w:sz w:val="24"/>
                <w:szCs w:val="24"/>
              </w:rPr>
            </w:pPr>
            <w:r w:rsidRPr="00C35148">
              <w:rPr>
                <w:rStyle w:val="FontStyle53"/>
                <w:rFonts w:ascii="Times New Roman" w:hAnsi="Times New Roman"/>
                <w:i w:val="0"/>
                <w:color w:val="000000" w:themeColor="text1"/>
                <w:sz w:val="24"/>
                <w:szCs w:val="24"/>
                <w:lang w:val="kk" w:eastAsia="en-US"/>
              </w:rPr>
              <w:t>ҚР СТ ISO/IEC TS 22237-1* Ақпараттық технология. Деректерді өңдеу орталықтарына арналған өндірістік үй-жайлар және олардың инфрақұрылымы. 1-бөлім: Жалпы ұғымдар</w:t>
            </w:r>
          </w:p>
        </w:tc>
      </w:tr>
      <w:tr w:rsidR="00F36AE7" w:rsidRPr="00C35148" w14:paraId="06F61472" w14:textId="77777777" w:rsidTr="00944BB6">
        <w:trPr>
          <w:trHeight w:val="1211"/>
        </w:trPr>
        <w:tc>
          <w:tcPr>
            <w:tcW w:w="3537" w:type="dxa"/>
          </w:tcPr>
          <w:p w14:paraId="78089C50" w14:textId="77777777" w:rsidR="004B2522" w:rsidRPr="00C35148" w:rsidRDefault="00853CC8" w:rsidP="00944BB6">
            <w:pPr>
              <w:pStyle w:val="Style25"/>
              <w:widowControl/>
              <w:ind w:firstLine="720"/>
              <w:jc w:val="both"/>
            </w:pPr>
            <w:r w:rsidRPr="00C35148">
              <w:rPr>
                <w:rStyle w:val="FontStyle52"/>
                <w:rFonts w:ascii="Times New Roman" w:hAnsi="Times New Roman"/>
                <w:color w:val="000000" w:themeColor="text1"/>
                <w:sz w:val="24"/>
                <w:szCs w:val="24"/>
                <w:lang w:val="kk" w:eastAsia="en-US"/>
              </w:rPr>
              <w:t>ISO/IEC TS 22237-2 Ақпараттық технология. Деректерді өңдеу орталықтарына арналған өндірістік үй-жайлар және олардың инфрақұрылымы. 2-бөлім: Ғимараттар құрылысы</w:t>
            </w:r>
          </w:p>
        </w:tc>
        <w:tc>
          <w:tcPr>
            <w:tcW w:w="1955" w:type="dxa"/>
            <w:vAlign w:val="center"/>
          </w:tcPr>
          <w:p w14:paraId="7D61AF2E" w14:textId="77777777" w:rsidR="004B2522" w:rsidRPr="00C35148" w:rsidRDefault="00853CC8" w:rsidP="00944BB6">
            <w:pPr>
              <w:widowControl/>
              <w:autoSpaceDE/>
              <w:autoSpaceDN/>
              <w:adjustRightInd/>
              <w:ind w:firstLine="0"/>
              <w:jc w:val="center"/>
              <w:rPr>
                <w:sz w:val="24"/>
                <w:szCs w:val="24"/>
              </w:rPr>
            </w:pPr>
            <w:r w:rsidRPr="00C35148">
              <w:rPr>
                <w:sz w:val="24"/>
                <w:szCs w:val="24"/>
                <w:lang w:val="kk"/>
              </w:rPr>
              <w:t>IDT</w:t>
            </w:r>
          </w:p>
        </w:tc>
        <w:tc>
          <w:tcPr>
            <w:tcW w:w="3852" w:type="dxa"/>
          </w:tcPr>
          <w:p w14:paraId="278A7D4F" w14:textId="77777777" w:rsidR="004B2522" w:rsidRPr="00C35148" w:rsidRDefault="00853CC8" w:rsidP="00944BB6">
            <w:pPr>
              <w:ind w:firstLine="33"/>
              <w:rPr>
                <w:sz w:val="24"/>
                <w:szCs w:val="24"/>
              </w:rPr>
            </w:pPr>
            <w:r w:rsidRPr="00C35148">
              <w:rPr>
                <w:rStyle w:val="FontStyle53"/>
                <w:rFonts w:ascii="Times New Roman" w:hAnsi="Times New Roman"/>
                <w:i w:val="0"/>
                <w:color w:val="000000" w:themeColor="text1"/>
                <w:sz w:val="24"/>
                <w:szCs w:val="24"/>
                <w:lang w:val="kk" w:eastAsia="en-US"/>
              </w:rPr>
              <w:t>ҚР СТ ISO/IEC TS 22237-2* Ақпараттық технология. Деректерді өңдеу орталықтарына арналған өндірістік үй-жайлар және олардың инфрақұрылымы. 2-бөлім: Ғимараттар құрылысы</w:t>
            </w:r>
          </w:p>
        </w:tc>
      </w:tr>
      <w:tr w:rsidR="00F36AE7" w:rsidRPr="00C35148" w14:paraId="770C7944" w14:textId="77777777" w:rsidTr="00944BB6">
        <w:trPr>
          <w:trHeight w:val="1211"/>
        </w:trPr>
        <w:tc>
          <w:tcPr>
            <w:tcW w:w="3537" w:type="dxa"/>
          </w:tcPr>
          <w:p w14:paraId="297B1D9A" w14:textId="3FFDFFC4" w:rsidR="004B2522" w:rsidRPr="00C35148" w:rsidRDefault="00853CC8" w:rsidP="00944BB6">
            <w:pPr>
              <w:pStyle w:val="Style1"/>
              <w:widowControl/>
              <w:ind w:firstLine="0"/>
              <w:rPr>
                <w:i/>
                <w:lang w:val="kk-KZ"/>
              </w:rPr>
            </w:pPr>
            <w:r w:rsidRPr="00C35148">
              <w:rPr>
                <w:rStyle w:val="FontStyle53"/>
                <w:rFonts w:ascii="Times New Roman" w:hAnsi="Times New Roman"/>
                <w:i w:val="0"/>
                <w:color w:val="000000" w:themeColor="text1"/>
                <w:sz w:val="24"/>
                <w:szCs w:val="24"/>
                <w:lang w:val="kk" w:eastAsia="en-US"/>
              </w:rPr>
              <w:t xml:space="preserve">ISO/IEC TS 22237-3 Ақпараттық технология. Деректерді өңдеу орталықтарына арналған өндірістік үй-жайлар және олардың инфрақұрылымы. 3-бөлім: </w:t>
            </w:r>
            <w:r w:rsidR="00BA5C15" w:rsidRPr="00C35148">
              <w:rPr>
                <w:rStyle w:val="FontStyle53"/>
                <w:rFonts w:ascii="Times New Roman" w:hAnsi="Times New Roman"/>
                <w:i w:val="0"/>
                <w:color w:val="000000" w:themeColor="text1"/>
                <w:sz w:val="24"/>
                <w:szCs w:val="24"/>
                <w:lang w:val="kk" w:eastAsia="en-US"/>
              </w:rPr>
              <w:t>Э</w:t>
            </w:r>
            <w:r w:rsidRPr="00C35148">
              <w:rPr>
                <w:rStyle w:val="FontStyle53"/>
                <w:rFonts w:ascii="Times New Roman" w:hAnsi="Times New Roman"/>
                <w:i w:val="0"/>
                <w:color w:val="000000" w:themeColor="text1"/>
                <w:sz w:val="24"/>
                <w:szCs w:val="24"/>
                <w:lang w:val="kk" w:eastAsia="en-US"/>
              </w:rPr>
              <w:t xml:space="preserve">лектр энергиясын </w:t>
            </w:r>
            <w:r w:rsidR="00BA5C15" w:rsidRPr="00C35148">
              <w:rPr>
                <w:rStyle w:val="FontStyle53"/>
                <w:rFonts w:ascii="Times New Roman" w:hAnsi="Times New Roman"/>
                <w:i w:val="0"/>
                <w:color w:val="000000" w:themeColor="text1"/>
                <w:sz w:val="24"/>
                <w:szCs w:val="24"/>
                <w:lang w:val="kk" w:eastAsia="en-US"/>
              </w:rPr>
              <w:t>бөл</w:t>
            </w:r>
            <w:r w:rsidRPr="00C35148">
              <w:rPr>
                <w:rStyle w:val="FontStyle53"/>
                <w:rFonts w:ascii="Times New Roman" w:hAnsi="Times New Roman"/>
                <w:i w:val="0"/>
                <w:color w:val="000000" w:themeColor="text1"/>
                <w:sz w:val="24"/>
                <w:szCs w:val="24"/>
                <w:lang w:val="kk" w:eastAsia="en-US"/>
              </w:rPr>
              <w:t>у</w:t>
            </w:r>
            <w:r w:rsidRPr="00C35148">
              <w:rPr>
                <w:rStyle w:val="FontStyle48"/>
                <w:rFonts w:ascii="Times New Roman" w:hAnsi="Times New Roman" w:cs="Times New Roman"/>
                <w:b w:val="0"/>
                <w:color w:val="auto"/>
                <w:sz w:val="24"/>
                <w:szCs w:val="24"/>
                <w:lang w:val="kk" w:eastAsia="en-US"/>
              </w:rPr>
              <w:t>.</w:t>
            </w:r>
            <w:r w:rsidRPr="00C35148">
              <w:rPr>
                <w:rStyle w:val="FontStyle53"/>
                <w:rFonts w:ascii="Times New Roman" w:hAnsi="Times New Roman"/>
                <w:i w:val="0"/>
                <w:color w:val="000000" w:themeColor="text1"/>
                <w:sz w:val="24"/>
                <w:szCs w:val="24"/>
                <w:lang w:val="kk" w:eastAsia="en-US"/>
              </w:rPr>
              <w:t xml:space="preserve"> 1-бөлім: Жалпы ұғымдар</w:t>
            </w:r>
          </w:p>
        </w:tc>
        <w:tc>
          <w:tcPr>
            <w:tcW w:w="1955" w:type="dxa"/>
          </w:tcPr>
          <w:p w14:paraId="732B5BA8" w14:textId="77777777" w:rsidR="004B2522" w:rsidRPr="00C35148" w:rsidRDefault="00853CC8" w:rsidP="00944BB6">
            <w:pPr>
              <w:widowControl/>
              <w:autoSpaceDE/>
              <w:autoSpaceDN/>
              <w:adjustRightInd/>
              <w:ind w:firstLine="0"/>
              <w:jc w:val="center"/>
              <w:rPr>
                <w:sz w:val="24"/>
                <w:szCs w:val="24"/>
              </w:rPr>
            </w:pPr>
            <w:r w:rsidRPr="00C35148">
              <w:rPr>
                <w:sz w:val="24"/>
                <w:szCs w:val="24"/>
                <w:lang w:val="kk"/>
              </w:rPr>
              <w:t>IDT</w:t>
            </w:r>
          </w:p>
        </w:tc>
        <w:tc>
          <w:tcPr>
            <w:tcW w:w="3852" w:type="dxa"/>
          </w:tcPr>
          <w:p w14:paraId="61683D81" w14:textId="4FA6B9BB" w:rsidR="004B2522" w:rsidRPr="00C35148" w:rsidRDefault="00853CC8" w:rsidP="00944BB6">
            <w:pPr>
              <w:ind w:firstLine="0"/>
              <w:rPr>
                <w:i/>
                <w:sz w:val="24"/>
                <w:szCs w:val="24"/>
                <w:lang w:val="kk-KZ"/>
              </w:rPr>
            </w:pPr>
            <w:r w:rsidRPr="00C35148">
              <w:rPr>
                <w:rStyle w:val="FontStyle53"/>
                <w:rFonts w:ascii="Times New Roman" w:hAnsi="Times New Roman"/>
                <w:i w:val="0"/>
                <w:color w:val="000000" w:themeColor="text1"/>
                <w:sz w:val="24"/>
                <w:szCs w:val="24"/>
                <w:lang w:val="kk" w:eastAsia="en-US"/>
              </w:rPr>
              <w:t xml:space="preserve">ҚР СТ ISO/IEC TS 22237-3* Ақпараттық технология. Деректерді өңдеу орталықтарына арналған өндірістік үй-жайлар және олардың инфрақұрылымы. 3-бөлім: </w:t>
            </w:r>
            <w:r w:rsidR="00BA5C15" w:rsidRPr="00C35148">
              <w:rPr>
                <w:rStyle w:val="FontStyle53"/>
                <w:rFonts w:ascii="Times New Roman" w:hAnsi="Times New Roman"/>
                <w:i w:val="0"/>
                <w:color w:val="000000" w:themeColor="text1"/>
                <w:sz w:val="24"/>
                <w:szCs w:val="24"/>
                <w:lang w:val="kk" w:eastAsia="en-US"/>
              </w:rPr>
              <w:t>Электр энергиясын бөлу</w:t>
            </w:r>
            <w:r w:rsidRPr="00C35148">
              <w:rPr>
                <w:rStyle w:val="FontStyle48"/>
                <w:rFonts w:ascii="Times New Roman" w:hAnsi="Times New Roman" w:cs="Times New Roman"/>
                <w:b w:val="0"/>
                <w:color w:val="auto"/>
                <w:sz w:val="24"/>
                <w:szCs w:val="24"/>
                <w:lang w:val="kk" w:eastAsia="en-US"/>
              </w:rPr>
              <w:t>.</w:t>
            </w:r>
            <w:r w:rsidRPr="00C35148">
              <w:rPr>
                <w:rStyle w:val="FontStyle53"/>
                <w:rFonts w:ascii="Times New Roman" w:hAnsi="Times New Roman"/>
                <w:i w:val="0"/>
                <w:color w:val="000000" w:themeColor="text1"/>
                <w:sz w:val="24"/>
                <w:szCs w:val="24"/>
                <w:lang w:val="kk" w:eastAsia="en-US"/>
              </w:rPr>
              <w:t xml:space="preserve"> 1-бөлім: Жалпы ұғымдар</w:t>
            </w:r>
          </w:p>
        </w:tc>
      </w:tr>
      <w:tr w:rsidR="00F36AE7" w:rsidRPr="00C35148" w14:paraId="6F370DBD" w14:textId="77777777" w:rsidTr="00944BB6">
        <w:trPr>
          <w:trHeight w:val="1738"/>
        </w:trPr>
        <w:tc>
          <w:tcPr>
            <w:tcW w:w="3537" w:type="dxa"/>
          </w:tcPr>
          <w:p w14:paraId="34952C20" w14:textId="77777777" w:rsidR="004B2522" w:rsidRPr="00C35148" w:rsidRDefault="00853CC8" w:rsidP="00944BB6">
            <w:pPr>
              <w:pStyle w:val="Style25"/>
              <w:widowControl/>
              <w:ind w:firstLine="720"/>
              <w:jc w:val="both"/>
              <w:rPr>
                <w:i/>
              </w:rPr>
            </w:pPr>
            <w:r w:rsidRPr="00C35148">
              <w:rPr>
                <w:rStyle w:val="FontStyle53"/>
                <w:rFonts w:ascii="Times New Roman" w:hAnsi="Times New Roman"/>
                <w:i w:val="0"/>
                <w:color w:val="000000" w:themeColor="text1"/>
                <w:sz w:val="24"/>
                <w:szCs w:val="24"/>
                <w:lang w:val="kk" w:eastAsia="en-US"/>
              </w:rPr>
              <w:t>ISO/IEC TS 22237-4 Ақпараттық технология. Деректерді өңдеу орталықтарына арналған өндірістік үй-жайлар және олардың инфрақұрылымы. 4-бөлім: Қоршаған орта жағдайын бақылау</w:t>
            </w:r>
          </w:p>
        </w:tc>
        <w:tc>
          <w:tcPr>
            <w:tcW w:w="1955" w:type="dxa"/>
          </w:tcPr>
          <w:p w14:paraId="59CA9C5E" w14:textId="77777777" w:rsidR="004B2522" w:rsidRPr="00C35148" w:rsidRDefault="00853CC8" w:rsidP="00944BB6">
            <w:pPr>
              <w:widowControl/>
              <w:autoSpaceDE/>
              <w:autoSpaceDN/>
              <w:adjustRightInd/>
              <w:ind w:firstLine="0"/>
              <w:jc w:val="center"/>
              <w:rPr>
                <w:sz w:val="24"/>
                <w:szCs w:val="24"/>
              </w:rPr>
            </w:pPr>
            <w:r w:rsidRPr="00C35148">
              <w:rPr>
                <w:sz w:val="24"/>
                <w:szCs w:val="24"/>
                <w:lang w:val="kk"/>
              </w:rPr>
              <w:t>IDT</w:t>
            </w:r>
          </w:p>
        </w:tc>
        <w:tc>
          <w:tcPr>
            <w:tcW w:w="3852" w:type="dxa"/>
          </w:tcPr>
          <w:p w14:paraId="4CDDACB2" w14:textId="77777777" w:rsidR="004B2522" w:rsidRPr="00C35148" w:rsidRDefault="00853CC8" w:rsidP="00944BB6">
            <w:pPr>
              <w:pStyle w:val="Style1"/>
              <w:widowControl/>
              <w:ind w:firstLine="0"/>
              <w:rPr>
                <w:i/>
              </w:rPr>
            </w:pPr>
            <w:r w:rsidRPr="00C35148">
              <w:rPr>
                <w:rStyle w:val="FontStyle53"/>
                <w:rFonts w:ascii="Times New Roman" w:hAnsi="Times New Roman"/>
                <w:i w:val="0"/>
                <w:color w:val="000000" w:themeColor="text1"/>
                <w:sz w:val="24"/>
                <w:szCs w:val="24"/>
                <w:lang w:val="kk" w:eastAsia="en-US"/>
              </w:rPr>
              <w:t>ҚР СТ ISO/IEC TS 22237-4* Ақпараттық технология. Деректерді өңдеу орталықтарына арналған өндірістік үй-жайлар және олардың инфрақұрылымы. 4-бөлім: Қоршаған орта жағдайын бақылау</w:t>
            </w:r>
          </w:p>
        </w:tc>
      </w:tr>
      <w:tr w:rsidR="00F36AE7" w:rsidRPr="00C35148" w14:paraId="191D725E" w14:textId="77777777" w:rsidTr="00944BB6">
        <w:trPr>
          <w:trHeight w:val="1211"/>
        </w:trPr>
        <w:tc>
          <w:tcPr>
            <w:tcW w:w="3537" w:type="dxa"/>
          </w:tcPr>
          <w:p w14:paraId="2E170D23" w14:textId="77777777" w:rsidR="004B2522" w:rsidRPr="00C35148" w:rsidRDefault="00853CC8" w:rsidP="00944BB6">
            <w:pPr>
              <w:pStyle w:val="Style25"/>
              <w:widowControl/>
              <w:ind w:firstLine="720"/>
              <w:jc w:val="both"/>
              <w:rPr>
                <w:i/>
              </w:rPr>
            </w:pPr>
            <w:r w:rsidRPr="00C35148">
              <w:rPr>
                <w:rStyle w:val="FontStyle53"/>
                <w:rFonts w:ascii="Times New Roman" w:hAnsi="Times New Roman"/>
                <w:i w:val="0"/>
                <w:color w:val="000000" w:themeColor="text1"/>
                <w:sz w:val="24"/>
                <w:szCs w:val="24"/>
                <w:lang w:val="kk" w:eastAsia="en-US"/>
              </w:rPr>
              <w:t>ISO/IEC TS 22237-5 Ақпараттық технология. Деректерді өңдеу орталықтарына арналған өндірістік үй-жайлар және олардың инфрақұрылымы. 5-</w:t>
            </w:r>
            <w:r w:rsidRPr="00C35148">
              <w:rPr>
                <w:rStyle w:val="FontStyle53"/>
                <w:rFonts w:ascii="Times New Roman" w:hAnsi="Times New Roman"/>
                <w:i w:val="0"/>
                <w:color w:val="000000" w:themeColor="text1"/>
                <w:sz w:val="24"/>
                <w:szCs w:val="24"/>
                <w:lang w:val="kk" w:eastAsia="en-US"/>
              </w:rPr>
              <w:lastRenderedPageBreak/>
              <w:t>бөлім: Байланыс кабельдерінің инфрақұрылымы</w:t>
            </w:r>
          </w:p>
        </w:tc>
        <w:tc>
          <w:tcPr>
            <w:tcW w:w="1955" w:type="dxa"/>
          </w:tcPr>
          <w:p w14:paraId="455FCCC2" w14:textId="77777777" w:rsidR="004B2522" w:rsidRPr="00C35148" w:rsidRDefault="00853CC8" w:rsidP="00944BB6">
            <w:pPr>
              <w:widowControl/>
              <w:autoSpaceDE/>
              <w:autoSpaceDN/>
              <w:adjustRightInd/>
              <w:ind w:firstLine="0"/>
              <w:jc w:val="center"/>
              <w:rPr>
                <w:sz w:val="24"/>
                <w:szCs w:val="24"/>
              </w:rPr>
            </w:pPr>
            <w:r w:rsidRPr="00C35148">
              <w:rPr>
                <w:sz w:val="24"/>
                <w:szCs w:val="24"/>
                <w:lang w:val="kk"/>
              </w:rPr>
              <w:lastRenderedPageBreak/>
              <w:t>IDT</w:t>
            </w:r>
          </w:p>
        </w:tc>
        <w:tc>
          <w:tcPr>
            <w:tcW w:w="3852" w:type="dxa"/>
          </w:tcPr>
          <w:p w14:paraId="073F0E8A" w14:textId="77777777" w:rsidR="004B2522" w:rsidRPr="00C35148" w:rsidRDefault="00853CC8" w:rsidP="00944BB6">
            <w:pPr>
              <w:pStyle w:val="Style1"/>
              <w:widowControl/>
              <w:ind w:firstLine="0"/>
              <w:rPr>
                <w:i/>
              </w:rPr>
            </w:pPr>
            <w:r w:rsidRPr="00C35148">
              <w:rPr>
                <w:rStyle w:val="FontStyle53"/>
                <w:rFonts w:ascii="Times New Roman" w:hAnsi="Times New Roman"/>
                <w:i w:val="0"/>
                <w:color w:val="000000" w:themeColor="text1"/>
                <w:sz w:val="24"/>
                <w:szCs w:val="24"/>
                <w:lang w:val="kk" w:eastAsia="en-US"/>
              </w:rPr>
              <w:t>ҚР СТ ISO/IEC TS 22237-5* Ақпараттық технология. Деректерді өңдеу орталықтарына арналған өндірістік үй-жайлар және олардың инфрақұрылымы. 5-бөлім: Байланыс кабельдерінің инфрақұрылымы</w:t>
            </w:r>
          </w:p>
        </w:tc>
      </w:tr>
      <w:tr w:rsidR="00F36AE7" w:rsidRPr="00C35148" w14:paraId="0E07D561" w14:textId="77777777" w:rsidTr="00944BB6">
        <w:trPr>
          <w:trHeight w:val="823"/>
        </w:trPr>
        <w:tc>
          <w:tcPr>
            <w:tcW w:w="3537" w:type="dxa"/>
          </w:tcPr>
          <w:p w14:paraId="19B93666" w14:textId="77777777" w:rsidR="004B2522" w:rsidRPr="00C35148" w:rsidRDefault="00853CC8" w:rsidP="00944BB6">
            <w:pPr>
              <w:pStyle w:val="Style25"/>
              <w:widowControl/>
              <w:ind w:firstLine="720"/>
              <w:jc w:val="both"/>
              <w:rPr>
                <w:rStyle w:val="FontStyle47"/>
                <w:rFonts w:ascii="Times New Roman" w:hAnsi="Times New Roman" w:cs="Times New Roman"/>
                <w:b/>
                <w:i/>
                <w:sz w:val="24"/>
                <w:szCs w:val="24"/>
                <w:lang w:val="kk-KZ" w:eastAsia="en-US"/>
              </w:rPr>
            </w:pPr>
            <w:r w:rsidRPr="00C35148">
              <w:rPr>
                <w:rStyle w:val="FontStyle53"/>
                <w:rFonts w:ascii="Times New Roman" w:hAnsi="Times New Roman"/>
                <w:i w:val="0"/>
                <w:color w:val="000000" w:themeColor="text1"/>
                <w:sz w:val="24"/>
                <w:szCs w:val="24"/>
                <w:lang w:val="kk" w:eastAsia="en-US"/>
              </w:rPr>
              <w:lastRenderedPageBreak/>
              <w:t>ISO/IEC TS 22237-6 Ақпараттық технология. Деректерді өңдеу орталықтарына арналған өндірістік үй-жайлар және олардың инфрақұрылымы. 6-бөлім: Қорғау жүйелері</w:t>
            </w:r>
          </w:p>
        </w:tc>
        <w:tc>
          <w:tcPr>
            <w:tcW w:w="1955" w:type="dxa"/>
          </w:tcPr>
          <w:p w14:paraId="7168AE02" w14:textId="77777777" w:rsidR="004B2522" w:rsidRPr="00C35148" w:rsidRDefault="00853CC8" w:rsidP="00944BB6">
            <w:pPr>
              <w:widowControl/>
              <w:autoSpaceDE/>
              <w:autoSpaceDN/>
              <w:adjustRightInd/>
              <w:ind w:firstLine="0"/>
              <w:jc w:val="center"/>
              <w:rPr>
                <w:sz w:val="24"/>
                <w:szCs w:val="24"/>
                <w:lang w:val="en-US"/>
              </w:rPr>
            </w:pPr>
            <w:r w:rsidRPr="00C35148">
              <w:rPr>
                <w:sz w:val="24"/>
                <w:szCs w:val="24"/>
                <w:lang w:val="kk"/>
              </w:rPr>
              <w:t>IDT</w:t>
            </w:r>
          </w:p>
        </w:tc>
        <w:tc>
          <w:tcPr>
            <w:tcW w:w="3852" w:type="dxa"/>
          </w:tcPr>
          <w:p w14:paraId="57E88374" w14:textId="77777777" w:rsidR="004B2522" w:rsidRPr="00C35148" w:rsidRDefault="00853CC8" w:rsidP="00944BB6">
            <w:pPr>
              <w:pStyle w:val="Style1"/>
              <w:widowControl/>
              <w:ind w:firstLine="0"/>
              <w:rPr>
                <w:rStyle w:val="FontStyle47"/>
                <w:rFonts w:ascii="Times New Roman" w:hAnsi="Times New Roman" w:cs="Times New Roman"/>
                <w:i/>
                <w:sz w:val="24"/>
                <w:szCs w:val="24"/>
                <w:lang w:eastAsia="en-US"/>
              </w:rPr>
            </w:pPr>
            <w:r w:rsidRPr="00C35148">
              <w:rPr>
                <w:rStyle w:val="FontStyle53"/>
                <w:rFonts w:ascii="Times New Roman" w:hAnsi="Times New Roman"/>
                <w:i w:val="0"/>
                <w:color w:val="000000" w:themeColor="text1"/>
                <w:sz w:val="24"/>
                <w:szCs w:val="24"/>
                <w:lang w:val="kk" w:eastAsia="en-US"/>
              </w:rPr>
              <w:t>ҚР СТ ISO/IEC TS 22237-6* Ақпараттық технология. Деректерді өңдеу орталықтарына арналған өндірістік үй-жайлар және олардың инфрақұрылымы. 6-бөлім: Қорғау жүйелері</w:t>
            </w:r>
          </w:p>
        </w:tc>
      </w:tr>
      <w:tr w:rsidR="00F36AE7" w:rsidRPr="00C35148" w14:paraId="4B9378FE" w14:textId="77777777" w:rsidTr="00944BB6">
        <w:tc>
          <w:tcPr>
            <w:tcW w:w="9344" w:type="dxa"/>
            <w:gridSpan w:val="3"/>
          </w:tcPr>
          <w:p w14:paraId="5D91B4B7" w14:textId="77777777" w:rsidR="004B2522" w:rsidRPr="00C35148" w:rsidRDefault="00853CC8" w:rsidP="00944BB6">
            <w:pPr>
              <w:pStyle w:val="ac"/>
              <w:ind w:left="708"/>
              <w:jc w:val="left"/>
            </w:pPr>
            <w:r w:rsidRPr="00C35148">
              <w:rPr>
                <w:lang w:val="kk"/>
              </w:rPr>
              <w:t>______________</w:t>
            </w:r>
          </w:p>
          <w:p w14:paraId="39CEBF73" w14:textId="77777777" w:rsidR="004B2522" w:rsidRPr="00C35148" w:rsidRDefault="00853CC8" w:rsidP="00944BB6">
            <w:pPr>
              <w:widowControl/>
              <w:autoSpaceDE/>
              <w:autoSpaceDN/>
              <w:adjustRightInd/>
              <w:ind w:left="708" w:firstLine="0"/>
              <w:jc w:val="left"/>
              <w:rPr>
                <w:b/>
                <w:sz w:val="24"/>
                <w:szCs w:val="24"/>
              </w:rPr>
            </w:pPr>
            <w:r w:rsidRPr="00C35148">
              <w:rPr>
                <w:sz w:val="24"/>
                <w:szCs w:val="24"/>
                <w:lang w:val="kk"/>
              </w:rPr>
              <w:t>* Әзірлеу сатысында.</w:t>
            </w:r>
          </w:p>
        </w:tc>
      </w:tr>
    </w:tbl>
    <w:p w14:paraId="7395766C" w14:textId="77777777" w:rsidR="00015DFE" w:rsidRPr="00C35148" w:rsidRDefault="00015DFE" w:rsidP="00BE3320">
      <w:pPr>
        <w:widowControl/>
        <w:autoSpaceDE/>
        <w:autoSpaceDN/>
        <w:adjustRightInd/>
        <w:ind w:firstLine="709"/>
        <w:jc w:val="left"/>
        <w:rPr>
          <w:sz w:val="24"/>
          <w:szCs w:val="24"/>
        </w:rPr>
      </w:pPr>
    </w:p>
    <w:p w14:paraId="47ECF862" w14:textId="77777777" w:rsidR="00015DFE" w:rsidRPr="00C35148" w:rsidRDefault="00015DFE" w:rsidP="00BE3320">
      <w:pPr>
        <w:widowControl/>
        <w:autoSpaceDE/>
        <w:autoSpaceDN/>
        <w:adjustRightInd/>
        <w:ind w:firstLine="709"/>
        <w:jc w:val="left"/>
        <w:rPr>
          <w:sz w:val="24"/>
          <w:szCs w:val="24"/>
        </w:rPr>
      </w:pPr>
    </w:p>
    <w:p w14:paraId="690197D9" w14:textId="77777777" w:rsidR="00015DFE" w:rsidRPr="00C35148" w:rsidRDefault="00015DFE" w:rsidP="00BE3320">
      <w:pPr>
        <w:widowControl/>
        <w:autoSpaceDE/>
        <w:autoSpaceDN/>
        <w:adjustRightInd/>
        <w:ind w:firstLine="709"/>
        <w:jc w:val="left"/>
        <w:rPr>
          <w:sz w:val="24"/>
          <w:szCs w:val="24"/>
        </w:rPr>
      </w:pPr>
    </w:p>
    <w:p w14:paraId="7D2B4E46" w14:textId="77777777" w:rsidR="00015DFE" w:rsidRPr="00C35148" w:rsidRDefault="00015DFE" w:rsidP="00BE3320">
      <w:pPr>
        <w:widowControl/>
        <w:autoSpaceDE/>
        <w:autoSpaceDN/>
        <w:adjustRightInd/>
        <w:ind w:firstLine="709"/>
        <w:jc w:val="left"/>
        <w:rPr>
          <w:sz w:val="24"/>
          <w:szCs w:val="24"/>
        </w:rPr>
      </w:pPr>
    </w:p>
    <w:p w14:paraId="0166C999" w14:textId="77777777" w:rsidR="00015DFE" w:rsidRPr="00C35148" w:rsidRDefault="00015DFE" w:rsidP="00BE3320">
      <w:pPr>
        <w:widowControl/>
        <w:autoSpaceDE/>
        <w:autoSpaceDN/>
        <w:adjustRightInd/>
        <w:ind w:firstLine="709"/>
        <w:jc w:val="left"/>
        <w:rPr>
          <w:sz w:val="24"/>
          <w:szCs w:val="24"/>
        </w:rPr>
      </w:pPr>
    </w:p>
    <w:p w14:paraId="5F5090ED" w14:textId="77777777" w:rsidR="00015DFE" w:rsidRPr="00C35148" w:rsidRDefault="00015DFE" w:rsidP="00BE3320">
      <w:pPr>
        <w:widowControl/>
        <w:autoSpaceDE/>
        <w:autoSpaceDN/>
        <w:adjustRightInd/>
        <w:ind w:firstLine="709"/>
        <w:jc w:val="left"/>
        <w:rPr>
          <w:sz w:val="24"/>
          <w:szCs w:val="24"/>
        </w:rPr>
      </w:pPr>
    </w:p>
    <w:p w14:paraId="30D4C398" w14:textId="77777777" w:rsidR="00015DFE" w:rsidRPr="00C35148" w:rsidRDefault="00015DFE" w:rsidP="00BE3320">
      <w:pPr>
        <w:widowControl/>
        <w:autoSpaceDE/>
        <w:autoSpaceDN/>
        <w:adjustRightInd/>
        <w:ind w:firstLine="709"/>
        <w:jc w:val="left"/>
        <w:rPr>
          <w:sz w:val="24"/>
          <w:szCs w:val="24"/>
        </w:rPr>
      </w:pPr>
    </w:p>
    <w:p w14:paraId="6D6067F2" w14:textId="77777777" w:rsidR="00535CFF" w:rsidRPr="00C35148" w:rsidRDefault="00535CFF" w:rsidP="00535CFF">
      <w:pPr>
        <w:widowControl/>
        <w:autoSpaceDE/>
        <w:autoSpaceDN/>
        <w:adjustRightInd/>
        <w:ind w:firstLine="709"/>
        <w:jc w:val="left"/>
        <w:rPr>
          <w:sz w:val="24"/>
          <w:szCs w:val="24"/>
        </w:rPr>
      </w:pPr>
    </w:p>
    <w:p w14:paraId="2680A4EE" w14:textId="77777777" w:rsidR="004B2522" w:rsidRPr="00C35148" w:rsidRDefault="004B2522" w:rsidP="00535CFF">
      <w:pPr>
        <w:widowControl/>
        <w:autoSpaceDE/>
        <w:autoSpaceDN/>
        <w:adjustRightInd/>
        <w:ind w:firstLine="709"/>
        <w:jc w:val="left"/>
        <w:rPr>
          <w:sz w:val="24"/>
          <w:szCs w:val="24"/>
        </w:rPr>
      </w:pPr>
    </w:p>
    <w:p w14:paraId="3043F53C" w14:textId="77777777" w:rsidR="004B2522" w:rsidRPr="00C35148" w:rsidRDefault="004B2522" w:rsidP="00535CFF">
      <w:pPr>
        <w:widowControl/>
        <w:autoSpaceDE/>
        <w:autoSpaceDN/>
        <w:adjustRightInd/>
        <w:ind w:firstLine="709"/>
        <w:jc w:val="left"/>
        <w:rPr>
          <w:sz w:val="24"/>
          <w:szCs w:val="24"/>
        </w:rPr>
      </w:pPr>
    </w:p>
    <w:p w14:paraId="3A23D02B" w14:textId="77777777" w:rsidR="004B2522" w:rsidRPr="00C35148" w:rsidRDefault="004B2522" w:rsidP="00535CFF">
      <w:pPr>
        <w:widowControl/>
        <w:autoSpaceDE/>
        <w:autoSpaceDN/>
        <w:adjustRightInd/>
        <w:ind w:firstLine="709"/>
        <w:jc w:val="left"/>
        <w:rPr>
          <w:sz w:val="24"/>
          <w:szCs w:val="24"/>
        </w:rPr>
      </w:pPr>
    </w:p>
    <w:p w14:paraId="0AF5E581" w14:textId="77777777" w:rsidR="004B2522" w:rsidRPr="00C35148" w:rsidRDefault="004B2522" w:rsidP="00535CFF">
      <w:pPr>
        <w:widowControl/>
        <w:autoSpaceDE/>
        <w:autoSpaceDN/>
        <w:adjustRightInd/>
        <w:ind w:firstLine="709"/>
        <w:jc w:val="left"/>
        <w:rPr>
          <w:sz w:val="24"/>
          <w:szCs w:val="24"/>
        </w:rPr>
      </w:pPr>
    </w:p>
    <w:p w14:paraId="16723E36" w14:textId="77777777" w:rsidR="004B2522" w:rsidRPr="00C35148" w:rsidRDefault="004B2522" w:rsidP="00535CFF">
      <w:pPr>
        <w:widowControl/>
        <w:autoSpaceDE/>
        <w:autoSpaceDN/>
        <w:adjustRightInd/>
        <w:ind w:firstLine="709"/>
        <w:jc w:val="left"/>
        <w:rPr>
          <w:sz w:val="24"/>
          <w:szCs w:val="24"/>
        </w:rPr>
      </w:pPr>
    </w:p>
    <w:p w14:paraId="37C967DF" w14:textId="77777777" w:rsidR="004B2522" w:rsidRPr="00C35148" w:rsidRDefault="004B2522" w:rsidP="00535CFF">
      <w:pPr>
        <w:widowControl/>
        <w:autoSpaceDE/>
        <w:autoSpaceDN/>
        <w:adjustRightInd/>
        <w:ind w:firstLine="709"/>
        <w:jc w:val="left"/>
        <w:rPr>
          <w:sz w:val="24"/>
          <w:szCs w:val="24"/>
        </w:rPr>
      </w:pPr>
    </w:p>
    <w:p w14:paraId="44A2B013" w14:textId="77777777" w:rsidR="004B2522" w:rsidRPr="00C35148" w:rsidRDefault="004B2522" w:rsidP="00535CFF">
      <w:pPr>
        <w:widowControl/>
        <w:autoSpaceDE/>
        <w:autoSpaceDN/>
        <w:adjustRightInd/>
        <w:ind w:firstLine="709"/>
        <w:jc w:val="left"/>
        <w:rPr>
          <w:sz w:val="24"/>
          <w:szCs w:val="24"/>
        </w:rPr>
      </w:pPr>
    </w:p>
    <w:p w14:paraId="3049AF7B" w14:textId="77777777" w:rsidR="004B2522" w:rsidRPr="00C35148" w:rsidRDefault="004B2522" w:rsidP="00535CFF">
      <w:pPr>
        <w:widowControl/>
        <w:autoSpaceDE/>
        <w:autoSpaceDN/>
        <w:adjustRightInd/>
        <w:ind w:firstLine="709"/>
        <w:jc w:val="left"/>
        <w:rPr>
          <w:sz w:val="24"/>
          <w:szCs w:val="24"/>
        </w:rPr>
      </w:pPr>
    </w:p>
    <w:p w14:paraId="15DDCEB6" w14:textId="77777777" w:rsidR="004B2522" w:rsidRPr="00C35148" w:rsidRDefault="004B2522" w:rsidP="00535CFF">
      <w:pPr>
        <w:widowControl/>
        <w:autoSpaceDE/>
        <w:autoSpaceDN/>
        <w:adjustRightInd/>
        <w:ind w:firstLine="709"/>
        <w:jc w:val="left"/>
        <w:rPr>
          <w:sz w:val="24"/>
          <w:szCs w:val="24"/>
        </w:rPr>
      </w:pPr>
    </w:p>
    <w:p w14:paraId="794FEB77" w14:textId="77777777" w:rsidR="004B2522" w:rsidRPr="00C35148" w:rsidRDefault="004B2522" w:rsidP="00535CFF">
      <w:pPr>
        <w:widowControl/>
        <w:autoSpaceDE/>
        <w:autoSpaceDN/>
        <w:adjustRightInd/>
        <w:ind w:firstLine="709"/>
        <w:jc w:val="left"/>
        <w:rPr>
          <w:sz w:val="24"/>
          <w:szCs w:val="24"/>
        </w:rPr>
      </w:pPr>
    </w:p>
    <w:p w14:paraId="0A091BC9" w14:textId="77777777" w:rsidR="004B2522" w:rsidRPr="00C35148" w:rsidRDefault="004B2522" w:rsidP="00535CFF">
      <w:pPr>
        <w:widowControl/>
        <w:autoSpaceDE/>
        <w:autoSpaceDN/>
        <w:adjustRightInd/>
        <w:ind w:firstLine="709"/>
        <w:jc w:val="left"/>
        <w:rPr>
          <w:sz w:val="24"/>
          <w:szCs w:val="24"/>
        </w:rPr>
      </w:pPr>
    </w:p>
    <w:p w14:paraId="1A7BA2B2" w14:textId="77777777" w:rsidR="004B2522" w:rsidRPr="00C35148" w:rsidRDefault="004B2522" w:rsidP="00535CFF">
      <w:pPr>
        <w:widowControl/>
        <w:autoSpaceDE/>
        <w:autoSpaceDN/>
        <w:adjustRightInd/>
        <w:ind w:firstLine="709"/>
        <w:jc w:val="left"/>
        <w:rPr>
          <w:sz w:val="24"/>
          <w:szCs w:val="24"/>
        </w:rPr>
      </w:pPr>
    </w:p>
    <w:p w14:paraId="141D54BE" w14:textId="77777777" w:rsidR="004B2522" w:rsidRPr="00C35148" w:rsidRDefault="004B2522" w:rsidP="00535CFF">
      <w:pPr>
        <w:widowControl/>
        <w:autoSpaceDE/>
        <w:autoSpaceDN/>
        <w:adjustRightInd/>
        <w:ind w:firstLine="709"/>
        <w:jc w:val="left"/>
        <w:rPr>
          <w:sz w:val="24"/>
          <w:szCs w:val="24"/>
        </w:rPr>
      </w:pPr>
    </w:p>
    <w:p w14:paraId="4448BAD7" w14:textId="77777777" w:rsidR="004B2522" w:rsidRPr="00C35148" w:rsidRDefault="004B2522" w:rsidP="00535CFF">
      <w:pPr>
        <w:widowControl/>
        <w:autoSpaceDE/>
        <w:autoSpaceDN/>
        <w:adjustRightInd/>
        <w:ind w:firstLine="709"/>
        <w:jc w:val="left"/>
        <w:rPr>
          <w:sz w:val="24"/>
          <w:szCs w:val="24"/>
        </w:rPr>
      </w:pPr>
    </w:p>
    <w:p w14:paraId="35349E53" w14:textId="77777777" w:rsidR="004B2522" w:rsidRPr="00C35148" w:rsidRDefault="004B2522" w:rsidP="00535CFF">
      <w:pPr>
        <w:widowControl/>
        <w:autoSpaceDE/>
        <w:autoSpaceDN/>
        <w:adjustRightInd/>
        <w:ind w:firstLine="709"/>
        <w:jc w:val="left"/>
        <w:rPr>
          <w:sz w:val="24"/>
          <w:szCs w:val="24"/>
        </w:rPr>
      </w:pPr>
    </w:p>
    <w:p w14:paraId="3EAAB649" w14:textId="77777777" w:rsidR="004B2522" w:rsidRPr="00C35148" w:rsidRDefault="004B2522" w:rsidP="00535CFF">
      <w:pPr>
        <w:widowControl/>
        <w:autoSpaceDE/>
        <w:autoSpaceDN/>
        <w:adjustRightInd/>
        <w:ind w:firstLine="709"/>
        <w:jc w:val="left"/>
        <w:rPr>
          <w:sz w:val="24"/>
          <w:szCs w:val="24"/>
        </w:rPr>
      </w:pPr>
    </w:p>
    <w:p w14:paraId="361FEA15" w14:textId="77777777" w:rsidR="004B2522" w:rsidRPr="00C35148" w:rsidRDefault="004B2522" w:rsidP="00535CFF">
      <w:pPr>
        <w:widowControl/>
        <w:autoSpaceDE/>
        <w:autoSpaceDN/>
        <w:adjustRightInd/>
        <w:ind w:firstLine="709"/>
        <w:jc w:val="left"/>
        <w:rPr>
          <w:sz w:val="24"/>
          <w:szCs w:val="24"/>
        </w:rPr>
      </w:pPr>
    </w:p>
    <w:p w14:paraId="01640020" w14:textId="77777777" w:rsidR="004B2522" w:rsidRPr="00C35148" w:rsidRDefault="004B2522" w:rsidP="00535CFF">
      <w:pPr>
        <w:widowControl/>
        <w:autoSpaceDE/>
        <w:autoSpaceDN/>
        <w:adjustRightInd/>
        <w:ind w:firstLine="709"/>
        <w:jc w:val="left"/>
        <w:rPr>
          <w:sz w:val="24"/>
          <w:szCs w:val="24"/>
        </w:rPr>
      </w:pPr>
    </w:p>
    <w:p w14:paraId="74656C97" w14:textId="77777777" w:rsidR="004B2522" w:rsidRPr="00C35148" w:rsidRDefault="004B2522" w:rsidP="00535CFF">
      <w:pPr>
        <w:widowControl/>
        <w:autoSpaceDE/>
        <w:autoSpaceDN/>
        <w:adjustRightInd/>
        <w:ind w:firstLine="709"/>
        <w:jc w:val="left"/>
        <w:rPr>
          <w:sz w:val="24"/>
          <w:szCs w:val="24"/>
        </w:rPr>
      </w:pPr>
    </w:p>
    <w:p w14:paraId="7203DA0F" w14:textId="77777777" w:rsidR="004B2522" w:rsidRPr="00C35148" w:rsidRDefault="004B2522" w:rsidP="00535CFF">
      <w:pPr>
        <w:widowControl/>
        <w:autoSpaceDE/>
        <w:autoSpaceDN/>
        <w:adjustRightInd/>
        <w:ind w:firstLine="709"/>
        <w:jc w:val="left"/>
        <w:rPr>
          <w:sz w:val="24"/>
          <w:szCs w:val="24"/>
        </w:rPr>
      </w:pPr>
    </w:p>
    <w:p w14:paraId="18D16AE9" w14:textId="77777777" w:rsidR="004B2522" w:rsidRPr="00C35148" w:rsidRDefault="004B2522" w:rsidP="00535CFF">
      <w:pPr>
        <w:widowControl/>
        <w:autoSpaceDE/>
        <w:autoSpaceDN/>
        <w:adjustRightInd/>
        <w:ind w:firstLine="709"/>
        <w:jc w:val="left"/>
        <w:rPr>
          <w:sz w:val="24"/>
          <w:szCs w:val="24"/>
        </w:rPr>
      </w:pPr>
    </w:p>
    <w:p w14:paraId="34FF310E" w14:textId="77777777" w:rsidR="004B2522" w:rsidRPr="00C35148" w:rsidRDefault="004B2522" w:rsidP="00535CFF">
      <w:pPr>
        <w:widowControl/>
        <w:autoSpaceDE/>
        <w:autoSpaceDN/>
        <w:adjustRightInd/>
        <w:ind w:firstLine="709"/>
        <w:jc w:val="left"/>
        <w:rPr>
          <w:sz w:val="24"/>
          <w:szCs w:val="24"/>
        </w:rPr>
      </w:pPr>
    </w:p>
    <w:p w14:paraId="3D09B9B5" w14:textId="77777777" w:rsidR="004B2522" w:rsidRPr="00C35148" w:rsidRDefault="004B2522" w:rsidP="00535CFF">
      <w:pPr>
        <w:widowControl/>
        <w:autoSpaceDE/>
        <w:autoSpaceDN/>
        <w:adjustRightInd/>
        <w:ind w:firstLine="709"/>
        <w:jc w:val="left"/>
        <w:rPr>
          <w:sz w:val="24"/>
          <w:szCs w:val="24"/>
        </w:rPr>
      </w:pPr>
    </w:p>
    <w:p w14:paraId="39262381" w14:textId="77777777" w:rsidR="004B2522" w:rsidRPr="00C35148" w:rsidRDefault="004B2522" w:rsidP="00535CFF">
      <w:pPr>
        <w:widowControl/>
        <w:autoSpaceDE/>
        <w:autoSpaceDN/>
        <w:adjustRightInd/>
        <w:ind w:firstLine="709"/>
        <w:jc w:val="left"/>
        <w:rPr>
          <w:sz w:val="24"/>
          <w:szCs w:val="24"/>
        </w:rPr>
      </w:pPr>
    </w:p>
    <w:p w14:paraId="072CE209" w14:textId="77777777" w:rsidR="004B2522" w:rsidRPr="00C35148" w:rsidRDefault="004B2522" w:rsidP="00535CFF">
      <w:pPr>
        <w:widowControl/>
        <w:autoSpaceDE/>
        <w:autoSpaceDN/>
        <w:adjustRightInd/>
        <w:ind w:firstLine="709"/>
        <w:jc w:val="left"/>
        <w:rPr>
          <w:sz w:val="24"/>
          <w:szCs w:val="24"/>
        </w:rPr>
      </w:pPr>
    </w:p>
    <w:p w14:paraId="5FE82266" w14:textId="77777777" w:rsidR="004B2522" w:rsidRPr="00C35148" w:rsidRDefault="004B2522" w:rsidP="00535CFF">
      <w:pPr>
        <w:widowControl/>
        <w:autoSpaceDE/>
        <w:autoSpaceDN/>
        <w:adjustRightInd/>
        <w:ind w:firstLine="709"/>
        <w:jc w:val="left"/>
        <w:rPr>
          <w:sz w:val="24"/>
          <w:szCs w:val="24"/>
        </w:rPr>
      </w:pPr>
    </w:p>
    <w:p w14:paraId="677C868F" w14:textId="77777777" w:rsidR="004B2522" w:rsidRPr="00C35148" w:rsidRDefault="004B2522" w:rsidP="00535CFF">
      <w:pPr>
        <w:widowControl/>
        <w:autoSpaceDE/>
        <w:autoSpaceDN/>
        <w:adjustRightInd/>
        <w:ind w:firstLine="709"/>
        <w:jc w:val="left"/>
        <w:rPr>
          <w:sz w:val="24"/>
          <w:szCs w:val="24"/>
        </w:rPr>
      </w:pPr>
    </w:p>
    <w:p w14:paraId="2F42FE2E" w14:textId="77777777" w:rsidR="004B2522" w:rsidRPr="00C35148" w:rsidRDefault="004B2522" w:rsidP="00535CFF">
      <w:pPr>
        <w:widowControl/>
        <w:autoSpaceDE/>
        <w:autoSpaceDN/>
        <w:adjustRightInd/>
        <w:ind w:firstLine="709"/>
        <w:jc w:val="left"/>
        <w:rPr>
          <w:sz w:val="24"/>
          <w:szCs w:val="24"/>
        </w:rPr>
      </w:pPr>
    </w:p>
    <w:p w14:paraId="381E0992" w14:textId="77777777" w:rsidR="004B2522" w:rsidRPr="00C35148" w:rsidRDefault="004B2522" w:rsidP="00535CFF">
      <w:pPr>
        <w:widowControl/>
        <w:autoSpaceDE/>
        <w:autoSpaceDN/>
        <w:adjustRightInd/>
        <w:ind w:firstLine="709"/>
        <w:jc w:val="left"/>
        <w:rPr>
          <w:sz w:val="24"/>
          <w:szCs w:val="24"/>
        </w:rPr>
      </w:pPr>
    </w:p>
    <w:p w14:paraId="7361FE3A" w14:textId="77777777" w:rsidR="004B2522" w:rsidRPr="00C35148" w:rsidRDefault="004B2522" w:rsidP="00535CFF">
      <w:pPr>
        <w:widowControl/>
        <w:autoSpaceDE/>
        <w:autoSpaceDN/>
        <w:adjustRightInd/>
        <w:ind w:firstLine="709"/>
        <w:jc w:val="left"/>
        <w:rPr>
          <w:sz w:val="24"/>
          <w:szCs w:val="24"/>
        </w:rPr>
      </w:pPr>
    </w:p>
    <w:p w14:paraId="1162EF42" w14:textId="77777777" w:rsidR="004B2522" w:rsidRPr="00C35148" w:rsidRDefault="004B2522" w:rsidP="00535CFF">
      <w:pPr>
        <w:widowControl/>
        <w:autoSpaceDE/>
        <w:autoSpaceDN/>
        <w:adjustRightInd/>
        <w:ind w:firstLine="709"/>
        <w:jc w:val="left"/>
        <w:rPr>
          <w:sz w:val="24"/>
          <w:szCs w:val="24"/>
        </w:rPr>
      </w:pPr>
    </w:p>
    <w:p w14:paraId="1B8177F1" w14:textId="77777777" w:rsidR="004B2522" w:rsidRPr="00C35148" w:rsidRDefault="004B2522" w:rsidP="00535CFF">
      <w:pPr>
        <w:widowControl/>
        <w:autoSpaceDE/>
        <w:autoSpaceDN/>
        <w:adjustRightInd/>
        <w:ind w:firstLine="709"/>
        <w:jc w:val="left"/>
        <w:rPr>
          <w:sz w:val="24"/>
          <w:szCs w:val="24"/>
        </w:rPr>
      </w:pPr>
    </w:p>
    <w:p w14:paraId="50E31E88" w14:textId="77777777" w:rsidR="004B2522" w:rsidRPr="00C35148" w:rsidRDefault="004B2522" w:rsidP="00535CFF">
      <w:pPr>
        <w:widowControl/>
        <w:autoSpaceDE/>
        <w:autoSpaceDN/>
        <w:adjustRightInd/>
        <w:ind w:firstLine="709"/>
        <w:jc w:val="left"/>
        <w:rPr>
          <w:sz w:val="24"/>
          <w:szCs w:val="24"/>
        </w:rPr>
      </w:pPr>
    </w:p>
    <w:p w14:paraId="34173A46" w14:textId="77777777" w:rsidR="004B2522" w:rsidRPr="00C35148" w:rsidRDefault="004B2522" w:rsidP="00535CFF">
      <w:pPr>
        <w:widowControl/>
        <w:autoSpaceDE/>
        <w:autoSpaceDN/>
        <w:adjustRightInd/>
        <w:ind w:firstLine="709"/>
        <w:jc w:val="left"/>
        <w:rPr>
          <w:sz w:val="24"/>
          <w:szCs w:val="24"/>
        </w:rPr>
      </w:pPr>
    </w:p>
    <w:p w14:paraId="7A23545C" w14:textId="77777777" w:rsidR="004B2522" w:rsidRPr="00C35148" w:rsidRDefault="004B2522" w:rsidP="00535CFF">
      <w:pPr>
        <w:widowControl/>
        <w:autoSpaceDE/>
        <w:autoSpaceDN/>
        <w:adjustRightInd/>
        <w:ind w:firstLine="709"/>
        <w:jc w:val="left"/>
        <w:rPr>
          <w:sz w:val="24"/>
          <w:szCs w:val="24"/>
        </w:rPr>
      </w:pPr>
    </w:p>
    <w:p w14:paraId="386851D2" w14:textId="77777777" w:rsidR="004B2522" w:rsidRPr="00C35148" w:rsidRDefault="004B2522" w:rsidP="00535CFF">
      <w:pPr>
        <w:widowControl/>
        <w:autoSpaceDE/>
        <w:autoSpaceDN/>
        <w:adjustRightInd/>
        <w:ind w:firstLine="709"/>
        <w:jc w:val="left"/>
        <w:rPr>
          <w:sz w:val="24"/>
          <w:szCs w:val="24"/>
        </w:rPr>
      </w:pPr>
    </w:p>
    <w:p w14:paraId="1517BDA2" w14:textId="77777777" w:rsidR="004B2522" w:rsidRPr="00C35148" w:rsidRDefault="004B2522" w:rsidP="00535CFF">
      <w:pPr>
        <w:widowControl/>
        <w:autoSpaceDE/>
        <w:autoSpaceDN/>
        <w:adjustRightInd/>
        <w:ind w:firstLine="709"/>
        <w:jc w:val="left"/>
        <w:rPr>
          <w:sz w:val="24"/>
          <w:szCs w:val="24"/>
        </w:rPr>
      </w:pPr>
    </w:p>
    <w:p w14:paraId="4AD2A93F" w14:textId="77777777" w:rsidR="004B2522" w:rsidRPr="00C35148" w:rsidRDefault="004B2522" w:rsidP="00535CFF">
      <w:pPr>
        <w:widowControl/>
        <w:autoSpaceDE/>
        <w:autoSpaceDN/>
        <w:adjustRightInd/>
        <w:ind w:firstLine="709"/>
        <w:jc w:val="left"/>
        <w:rPr>
          <w:sz w:val="24"/>
          <w:szCs w:val="24"/>
        </w:rPr>
      </w:pPr>
    </w:p>
    <w:p w14:paraId="0EB3B4F9" w14:textId="77777777" w:rsidR="004B2522" w:rsidRPr="00C35148" w:rsidRDefault="004B2522" w:rsidP="00535CFF">
      <w:pPr>
        <w:widowControl/>
        <w:autoSpaceDE/>
        <w:autoSpaceDN/>
        <w:adjustRightInd/>
        <w:ind w:firstLine="709"/>
        <w:jc w:val="left"/>
        <w:rPr>
          <w:sz w:val="24"/>
          <w:szCs w:val="24"/>
        </w:rPr>
      </w:pPr>
    </w:p>
    <w:p w14:paraId="1F327B31" w14:textId="0355C6CC" w:rsidR="00535CFF" w:rsidRPr="00C35148" w:rsidRDefault="00535CFF" w:rsidP="00535CFF">
      <w:pPr>
        <w:widowControl/>
        <w:autoSpaceDE/>
        <w:autoSpaceDN/>
        <w:adjustRightInd/>
        <w:ind w:firstLine="709"/>
        <w:jc w:val="left"/>
        <w:rPr>
          <w:sz w:val="24"/>
          <w:szCs w:val="24"/>
        </w:rPr>
      </w:pPr>
    </w:p>
    <w:p w14:paraId="0CB844E6" w14:textId="1437D54B" w:rsidR="00EE53E9" w:rsidRPr="00C35148" w:rsidRDefault="00EE53E9" w:rsidP="00535CFF">
      <w:pPr>
        <w:widowControl/>
        <w:autoSpaceDE/>
        <w:autoSpaceDN/>
        <w:adjustRightInd/>
        <w:ind w:firstLine="709"/>
        <w:jc w:val="left"/>
      </w:pPr>
    </w:p>
    <w:p w14:paraId="3CFE5864" w14:textId="0491CC5F" w:rsidR="00EE53E9" w:rsidRPr="00C35148" w:rsidRDefault="00EE53E9" w:rsidP="00535CFF">
      <w:pPr>
        <w:widowControl/>
        <w:autoSpaceDE/>
        <w:autoSpaceDN/>
        <w:adjustRightInd/>
        <w:ind w:firstLine="709"/>
        <w:jc w:val="left"/>
      </w:pPr>
    </w:p>
    <w:p w14:paraId="685A1C65" w14:textId="64003E42" w:rsidR="00EE53E9" w:rsidRPr="00C35148" w:rsidRDefault="00EE53E9" w:rsidP="00535CFF">
      <w:pPr>
        <w:widowControl/>
        <w:autoSpaceDE/>
        <w:autoSpaceDN/>
        <w:adjustRightInd/>
        <w:ind w:firstLine="709"/>
        <w:jc w:val="left"/>
      </w:pPr>
    </w:p>
    <w:p w14:paraId="78615592" w14:textId="491CBBF2" w:rsidR="00EE53E9" w:rsidRPr="00C35148" w:rsidRDefault="00EE53E9" w:rsidP="00535CFF">
      <w:pPr>
        <w:widowControl/>
        <w:autoSpaceDE/>
        <w:autoSpaceDN/>
        <w:adjustRightInd/>
        <w:ind w:firstLine="709"/>
        <w:jc w:val="left"/>
      </w:pPr>
    </w:p>
    <w:p w14:paraId="6E632122" w14:textId="6BFAF69B" w:rsidR="00EE53E9" w:rsidRPr="00C35148" w:rsidRDefault="00EE53E9" w:rsidP="00535CFF">
      <w:pPr>
        <w:widowControl/>
        <w:autoSpaceDE/>
        <w:autoSpaceDN/>
        <w:adjustRightInd/>
        <w:ind w:firstLine="709"/>
        <w:jc w:val="left"/>
      </w:pPr>
    </w:p>
    <w:p w14:paraId="15D38FD2" w14:textId="70413A56" w:rsidR="00EE53E9" w:rsidRPr="00C35148" w:rsidRDefault="00EE53E9" w:rsidP="00535CFF">
      <w:pPr>
        <w:widowControl/>
        <w:autoSpaceDE/>
        <w:autoSpaceDN/>
        <w:adjustRightInd/>
        <w:ind w:firstLine="709"/>
        <w:jc w:val="left"/>
      </w:pPr>
    </w:p>
    <w:p w14:paraId="1167E749" w14:textId="5A20A0AD" w:rsidR="00EE53E9" w:rsidRPr="00C35148" w:rsidRDefault="00EE53E9" w:rsidP="00535CFF">
      <w:pPr>
        <w:widowControl/>
        <w:autoSpaceDE/>
        <w:autoSpaceDN/>
        <w:adjustRightInd/>
        <w:ind w:firstLine="709"/>
        <w:jc w:val="left"/>
      </w:pPr>
    </w:p>
    <w:p w14:paraId="30C0FFCA" w14:textId="7721B448" w:rsidR="00EE53E9" w:rsidRPr="00C35148" w:rsidRDefault="00EE53E9" w:rsidP="00535CFF">
      <w:pPr>
        <w:widowControl/>
        <w:autoSpaceDE/>
        <w:autoSpaceDN/>
        <w:adjustRightInd/>
        <w:ind w:firstLine="709"/>
        <w:jc w:val="left"/>
      </w:pPr>
    </w:p>
    <w:p w14:paraId="630E2E6F" w14:textId="321830F7" w:rsidR="00EE53E9" w:rsidRPr="00C35148" w:rsidRDefault="00EE53E9" w:rsidP="00535CFF">
      <w:pPr>
        <w:widowControl/>
        <w:autoSpaceDE/>
        <w:autoSpaceDN/>
        <w:adjustRightInd/>
        <w:ind w:firstLine="709"/>
        <w:jc w:val="left"/>
      </w:pPr>
    </w:p>
    <w:p w14:paraId="651B48FF" w14:textId="62CC5399" w:rsidR="00EE53E9" w:rsidRPr="00C35148" w:rsidRDefault="00EE53E9" w:rsidP="00535CFF">
      <w:pPr>
        <w:widowControl/>
        <w:autoSpaceDE/>
        <w:autoSpaceDN/>
        <w:adjustRightInd/>
        <w:ind w:firstLine="709"/>
        <w:jc w:val="left"/>
      </w:pPr>
    </w:p>
    <w:p w14:paraId="53B0032D" w14:textId="2276B316" w:rsidR="00EE53E9" w:rsidRPr="00C35148" w:rsidRDefault="00EE53E9" w:rsidP="00535CFF">
      <w:pPr>
        <w:widowControl/>
        <w:autoSpaceDE/>
        <w:autoSpaceDN/>
        <w:adjustRightInd/>
        <w:ind w:firstLine="709"/>
        <w:jc w:val="left"/>
      </w:pPr>
    </w:p>
    <w:p w14:paraId="3EC10F63" w14:textId="0F780BE1" w:rsidR="00EE53E9" w:rsidRPr="00C35148" w:rsidRDefault="00EE53E9" w:rsidP="00535CFF">
      <w:pPr>
        <w:widowControl/>
        <w:autoSpaceDE/>
        <w:autoSpaceDN/>
        <w:adjustRightInd/>
        <w:ind w:firstLine="709"/>
        <w:jc w:val="left"/>
      </w:pPr>
    </w:p>
    <w:p w14:paraId="0B6C7216" w14:textId="5A616412" w:rsidR="00EE53E9" w:rsidRPr="00C35148" w:rsidRDefault="00EE53E9" w:rsidP="00535CFF">
      <w:pPr>
        <w:widowControl/>
        <w:autoSpaceDE/>
        <w:autoSpaceDN/>
        <w:adjustRightInd/>
        <w:ind w:firstLine="709"/>
        <w:jc w:val="left"/>
      </w:pPr>
    </w:p>
    <w:p w14:paraId="6548FB93" w14:textId="3BE82BF7" w:rsidR="00EE53E9" w:rsidRPr="00C35148" w:rsidRDefault="00EE53E9" w:rsidP="00535CFF">
      <w:pPr>
        <w:widowControl/>
        <w:autoSpaceDE/>
        <w:autoSpaceDN/>
        <w:adjustRightInd/>
        <w:ind w:firstLine="709"/>
        <w:jc w:val="left"/>
      </w:pPr>
    </w:p>
    <w:p w14:paraId="54EB7C58" w14:textId="690E1F19" w:rsidR="00EE53E9" w:rsidRPr="00C35148" w:rsidRDefault="00EE53E9" w:rsidP="00535CFF">
      <w:pPr>
        <w:widowControl/>
        <w:autoSpaceDE/>
        <w:autoSpaceDN/>
        <w:adjustRightInd/>
        <w:ind w:firstLine="709"/>
        <w:jc w:val="left"/>
      </w:pPr>
    </w:p>
    <w:p w14:paraId="5DCBE7D5" w14:textId="7289C9D7" w:rsidR="00EE53E9" w:rsidRPr="00C35148" w:rsidRDefault="00EE53E9" w:rsidP="00535CFF">
      <w:pPr>
        <w:widowControl/>
        <w:autoSpaceDE/>
        <w:autoSpaceDN/>
        <w:adjustRightInd/>
        <w:ind w:firstLine="709"/>
        <w:jc w:val="left"/>
      </w:pPr>
    </w:p>
    <w:p w14:paraId="2B1139CA" w14:textId="4EE2B773" w:rsidR="00EE53E9" w:rsidRPr="00C35148" w:rsidRDefault="00EE53E9" w:rsidP="00535CFF">
      <w:pPr>
        <w:widowControl/>
        <w:autoSpaceDE/>
        <w:autoSpaceDN/>
        <w:adjustRightInd/>
        <w:ind w:firstLine="709"/>
        <w:jc w:val="left"/>
      </w:pPr>
    </w:p>
    <w:p w14:paraId="6AA4920A" w14:textId="46836C9D" w:rsidR="00EE53E9" w:rsidRPr="00C35148" w:rsidRDefault="00EE53E9" w:rsidP="00535CFF">
      <w:pPr>
        <w:widowControl/>
        <w:autoSpaceDE/>
        <w:autoSpaceDN/>
        <w:adjustRightInd/>
        <w:ind w:firstLine="709"/>
        <w:jc w:val="left"/>
      </w:pPr>
    </w:p>
    <w:p w14:paraId="3AEA9ADA" w14:textId="5543728A" w:rsidR="00EE53E9" w:rsidRPr="00C35148" w:rsidRDefault="00EE53E9" w:rsidP="00535CFF">
      <w:pPr>
        <w:widowControl/>
        <w:autoSpaceDE/>
        <w:autoSpaceDN/>
        <w:adjustRightInd/>
        <w:ind w:firstLine="709"/>
        <w:jc w:val="left"/>
      </w:pPr>
    </w:p>
    <w:p w14:paraId="178DEDB4" w14:textId="3AE4D680" w:rsidR="00EE53E9" w:rsidRPr="00C35148" w:rsidRDefault="00EE53E9" w:rsidP="00535CFF">
      <w:pPr>
        <w:widowControl/>
        <w:autoSpaceDE/>
        <w:autoSpaceDN/>
        <w:adjustRightInd/>
        <w:ind w:firstLine="709"/>
        <w:jc w:val="left"/>
      </w:pPr>
    </w:p>
    <w:p w14:paraId="7805CA9B" w14:textId="113AA1E9" w:rsidR="00EE53E9" w:rsidRPr="00C35148" w:rsidRDefault="00EE53E9" w:rsidP="00535CFF">
      <w:pPr>
        <w:widowControl/>
        <w:autoSpaceDE/>
        <w:autoSpaceDN/>
        <w:adjustRightInd/>
        <w:ind w:firstLine="709"/>
        <w:jc w:val="left"/>
      </w:pPr>
    </w:p>
    <w:p w14:paraId="11621607" w14:textId="7AF3CEB9" w:rsidR="00EE53E9" w:rsidRPr="00C35148" w:rsidRDefault="00EE53E9" w:rsidP="00535CFF">
      <w:pPr>
        <w:widowControl/>
        <w:autoSpaceDE/>
        <w:autoSpaceDN/>
        <w:adjustRightInd/>
        <w:ind w:firstLine="709"/>
        <w:jc w:val="left"/>
      </w:pPr>
    </w:p>
    <w:p w14:paraId="764E9AA5" w14:textId="408FAD7E" w:rsidR="00EE53E9" w:rsidRPr="00C35148" w:rsidRDefault="00EE53E9" w:rsidP="00535CFF">
      <w:pPr>
        <w:widowControl/>
        <w:autoSpaceDE/>
        <w:autoSpaceDN/>
        <w:adjustRightInd/>
        <w:ind w:firstLine="709"/>
        <w:jc w:val="left"/>
      </w:pPr>
    </w:p>
    <w:p w14:paraId="62FF96DC" w14:textId="024B58D5" w:rsidR="00EE53E9" w:rsidRPr="00C35148" w:rsidRDefault="00EE53E9" w:rsidP="00535CFF">
      <w:pPr>
        <w:widowControl/>
        <w:autoSpaceDE/>
        <w:autoSpaceDN/>
        <w:adjustRightInd/>
        <w:ind w:firstLine="709"/>
        <w:jc w:val="left"/>
      </w:pPr>
    </w:p>
    <w:p w14:paraId="1F9B8DDE" w14:textId="2D9E30C1" w:rsidR="00EE53E9" w:rsidRPr="00C35148" w:rsidRDefault="00EE53E9" w:rsidP="00535CFF">
      <w:pPr>
        <w:widowControl/>
        <w:autoSpaceDE/>
        <w:autoSpaceDN/>
        <w:adjustRightInd/>
        <w:ind w:firstLine="709"/>
        <w:jc w:val="left"/>
      </w:pPr>
    </w:p>
    <w:p w14:paraId="28C121F3" w14:textId="144025D8" w:rsidR="00EE53E9" w:rsidRPr="00C35148" w:rsidRDefault="00EE53E9" w:rsidP="00535CFF">
      <w:pPr>
        <w:widowControl/>
        <w:autoSpaceDE/>
        <w:autoSpaceDN/>
        <w:adjustRightInd/>
        <w:ind w:firstLine="709"/>
        <w:jc w:val="left"/>
      </w:pPr>
    </w:p>
    <w:p w14:paraId="7BF89CA4" w14:textId="0B9E433B" w:rsidR="00EE53E9" w:rsidRPr="00C35148" w:rsidRDefault="00EE53E9" w:rsidP="00535CFF">
      <w:pPr>
        <w:widowControl/>
        <w:autoSpaceDE/>
        <w:autoSpaceDN/>
        <w:adjustRightInd/>
        <w:ind w:firstLine="709"/>
        <w:jc w:val="left"/>
      </w:pPr>
    </w:p>
    <w:p w14:paraId="5185E774" w14:textId="190D2FC0" w:rsidR="00EE53E9" w:rsidRPr="00C35148" w:rsidRDefault="00EE53E9" w:rsidP="00535CFF">
      <w:pPr>
        <w:widowControl/>
        <w:autoSpaceDE/>
        <w:autoSpaceDN/>
        <w:adjustRightInd/>
        <w:ind w:firstLine="709"/>
        <w:jc w:val="left"/>
      </w:pPr>
    </w:p>
    <w:p w14:paraId="29ED8DBA" w14:textId="1962DC29" w:rsidR="00EE53E9" w:rsidRPr="00C35148" w:rsidRDefault="00EE53E9" w:rsidP="00535CFF">
      <w:pPr>
        <w:widowControl/>
        <w:autoSpaceDE/>
        <w:autoSpaceDN/>
        <w:adjustRightInd/>
        <w:ind w:firstLine="709"/>
        <w:jc w:val="left"/>
      </w:pPr>
    </w:p>
    <w:p w14:paraId="00A4BE3B" w14:textId="4B228CCA" w:rsidR="00EE53E9" w:rsidRPr="00C35148" w:rsidRDefault="00EE53E9" w:rsidP="00535CFF">
      <w:pPr>
        <w:widowControl/>
        <w:autoSpaceDE/>
        <w:autoSpaceDN/>
        <w:adjustRightInd/>
        <w:ind w:firstLine="709"/>
        <w:jc w:val="left"/>
      </w:pPr>
    </w:p>
    <w:p w14:paraId="077FF36F" w14:textId="52AAA44B" w:rsidR="00EE53E9" w:rsidRPr="00C35148" w:rsidRDefault="00EE53E9" w:rsidP="00535CFF">
      <w:pPr>
        <w:widowControl/>
        <w:autoSpaceDE/>
        <w:autoSpaceDN/>
        <w:adjustRightInd/>
        <w:ind w:firstLine="709"/>
        <w:jc w:val="left"/>
      </w:pPr>
    </w:p>
    <w:p w14:paraId="776DA935" w14:textId="45015FE6" w:rsidR="00EE53E9" w:rsidRPr="00C35148" w:rsidRDefault="00EE53E9" w:rsidP="00535CFF">
      <w:pPr>
        <w:widowControl/>
        <w:autoSpaceDE/>
        <w:autoSpaceDN/>
        <w:adjustRightInd/>
        <w:ind w:firstLine="709"/>
        <w:jc w:val="left"/>
      </w:pPr>
    </w:p>
    <w:p w14:paraId="60C8C7F4" w14:textId="77777777" w:rsidR="00EE53E9" w:rsidRPr="00C35148" w:rsidRDefault="00EE53E9" w:rsidP="00535CFF">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F36AE7" w:rsidRPr="00C35148" w14:paraId="652A4777" w14:textId="77777777" w:rsidTr="00944BB6">
        <w:trPr>
          <w:trHeight w:val="826"/>
        </w:trPr>
        <w:tc>
          <w:tcPr>
            <w:tcW w:w="9570" w:type="dxa"/>
            <w:shd w:val="clear" w:color="auto" w:fill="auto"/>
          </w:tcPr>
          <w:p w14:paraId="6EACCC42" w14:textId="77777777" w:rsidR="00535CFF" w:rsidRPr="00C35148" w:rsidRDefault="00853CC8" w:rsidP="00944BB6">
            <w:pPr>
              <w:ind w:firstLine="709"/>
              <w:jc w:val="right"/>
              <w:rPr>
                <w:b/>
                <w:sz w:val="24"/>
                <w:szCs w:val="24"/>
              </w:rPr>
            </w:pPr>
            <w:r w:rsidRPr="00C35148">
              <w:rPr>
                <w:b/>
                <w:bCs/>
                <w:sz w:val="24"/>
                <w:szCs w:val="24"/>
                <w:lang w:val="kk"/>
              </w:rPr>
              <w:t>МСЖ 25.040.40; 35.100.05</w:t>
            </w:r>
            <w:r w:rsidRPr="00C35148">
              <w:rPr>
                <w:b/>
                <w:sz w:val="24"/>
                <w:szCs w:val="24"/>
                <w:lang w:val="kk"/>
              </w:rPr>
              <w:t xml:space="preserve"> (IDT)</w:t>
            </w:r>
          </w:p>
          <w:p w14:paraId="7624E86C" w14:textId="77777777" w:rsidR="00535CFF" w:rsidRPr="00C35148" w:rsidRDefault="00535CFF" w:rsidP="00944BB6">
            <w:pPr>
              <w:ind w:firstLine="709"/>
              <w:jc w:val="right"/>
              <w:rPr>
                <w:sz w:val="24"/>
                <w:szCs w:val="24"/>
              </w:rPr>
            </w:pPr>
          </w:p>
          <w:p w14:paraId="00F57F88" w14:textId="5B4A7AB2" w:rsidR="00535CFF" w:rsidRPr="00C35148" w:rsidRDefault="00316826" w:rsidP="000639E3">
            <w:pPr>
              <w:ind w:firstLine="0"/>
              <w:rPr>
                <w:sz w:val="24"/>
                <w:szCs w:val="24"/>
              </w:rPr>
            </w:pPr>
            <w:r w:rsidRPr="00C35148">
              <w:rPr>
                <w:b/>
                <w:spacing w:val="1"/>
                <w:sz w:val="24"/>
                <w:szCs w:val="24"/>
                <w:lang w:val="kk"/>
              </w:rPr>
              <w:t>Т</w:t>
            </w:r>
            <w:r w:rsidRPr="00C35148">
              <w:rPr>
                <w:b/>
                <w:spacing w:val="1"/>
                <w:lang w:val="kk-KZ"/>
              </w:rPr>
              <w:t>үйін сөздер</w:t>
            </w:r>
            <w:r w:rsidR="00853CC8" w:rsidRPr="00C35148">
              <w:rPr>
                <w:b/>
                <w:spacing w:val="1"/>
                <w:sz w:val="24"/>
                <w:szCs w:val="24"/>
                <w:lang w:val="kk"/>
              </w:rPr>
              <w:t>:</w:t>
            </w:r>
            <w:r w:rsidR="00853CC8" w:rsidRPr="00C35148">
              <w:rPr>
                <w:spacing w:val="1"/>
                <w:sz w:val="24"/>
                <w:szCs w:val="24"/>
                <w:lang w:val="kk"/>
              </w:rPr>
              <w:t xml:space="preserve"> </w:t>
            </w:r>
            <w:r w:rsidR="00880544" w:rsidRPr="00C35148">
              <w:rPr>
                <w:spacing w:val="1"/>
                <w:sz w:val="24"/>
                <w:szCs w:val="24"/>
                <w:lang w:val="kk"/>
              </w:rPr>
              <w:t>деректерді өңдеу орталығы</w:t>
            </w:r>
            <w:r w:rsidR="00853CC8" w:rsidRPr="00C35148">
              <w:rPr>
                <w:spacing w:val="1"/>
                <w:sz w:val="24"/>
                <w:szCs w:val="24"/>
                <w:lang w:val="kk"/>
              </w:rPr>
              <w:t xml:space="preserve">, </w:t>
            </w:r>
            <w:r w:rsidR="00880544" w:rsidRPr="00C35148">
              <w:rPr>
                <w:spacing w:val="1"/>
                <w:sz w:val="24"/>
                <w:szCs w:val="24"/>
                <w:lang w:val="kk"/>
              </w:rPr>
              <w:t>сынау</w:t>
            </w:r>
            <w:r w:rsidR="00853CC8" w:rsidRPr="00C35148">
              <w:rPr>
                <w:spacing w:val="1"/>
                <w:sz w:val="24"/>
                <w:szCs w:val="24"/>
                <w:lang w:val="kk"/>
              </w:rPr>
              <w:t xml:space="preserve">, KPI, </w:t>
            </w:r>
            <w:r w:rsidR="00880544" w:rsidRPr="00C35148">
              <w:rPr>
                <w:spacing w:val="1"/>
                <w:sz w:val="24"/>
                <w:szCs w:val="24"/>
                <w:lang w:val="kk"/>
              </w:rPr>
              <w:t>басқару</w:t>
            </w:r>
            <w:r w:rsidR="00853CC8" w:rsidRPr="00C35148">
              <w:rPr>
                <w:spacing w:val="1"/>
                <w:sz w:val="24"/>
                <w:szCs w:val="24"/>
                <w:lang w:val="kk"/>
              </w:rPr>
              <w:t xml:space="preserve">, </w:t>
            </w:r>
            <w:r w:rsidR="00880544" w:rsidRPr="00C35148">
              <w:rPr>
                <w:spacing w:val="1"/>
                <w:sz w:val="24"/>
                <w:szCs w:val="24"/>
                <w:lang w:val="kk"/>
              </w:rPr>
              <w:t>бақылау</w:t>
            </w:r>
            <w:r w:rsidR="00853CC8" w:rsidRPr="00C35148">
              <w:rPr>
                <w:spacing w:val="1"/>
                <w:sz w:val="24"/>
                <w:szCs w:val="24"/>
                <w:lang w:val="kk"/>
              </w:rPr>
              <w:t xml:space="preserve">, </w:t>
            </w:r>
            <w:r w:rsidR="00880544" w:rsidRPr="00C35148">
              <w:rPr>
                <w:spacing w:val="1"/>
                <w:sz w:val="24"/>
                <w:szCs w:val="24"/>
                <w:lang w:val="kk"/>
              </w:rPr>
              <w:t>талдау</w:t>
            </w:r>
            <w:r w:rsidR="00853CC8" w:rsidRPr="00C35148">
              <w:rPr>
                <w:spacing w:val="1"/>
                <w:sz w:val="24"/>
                <w:szCs w:val="24"/>
                <w:lang w:val="kk"/>
              </w:rPr>
              <w:t>.</w:t>
            </w:r>
          </w:p>
        </w:tc>
      </w:tr>
    </w:tbl>
    <w:p w14:paraId="22048FE0" w14:textId="77777777" w:rsidR="00535CFF" w:rsidRPr="00C35148" w:rsidRDefault="00853CC8" w:rsidP="00535CFF">
      <w:pPr>
        <w:widowControl/>
        <w:autoSpaceDE/>
        <w:autoSpaceDN/>
        <w:adjustRightInd/>
        <w:ind w:firstLine="709"/>
        <w:jc w:val="left"/>
        <w:rPr>
          <w:sz w:val="24"/>
          <w:szCs w:val="24"/>
        </w:rPr>
      </w:pPr>
      <w:r w:rsidRPr="00C35148">
        <w:rPr>
          <w:b/>
          <w:sz w:val="24"/>
          <w:szCs w:val="24"/>
        </w:rPr>
        <w:br w:type="page"/>
      </w:r>
    </w:p>
    <w:p w14:paraId="24105C0B" w14:textId="77777777" w:rsidR="00535CFF" w:rsidRPr="00C35148" w:rsidRDefault="00535CFF" w:rsidP="00535CFF">
      <w:pPr>
        <w:suppressAutoHyphens/>
        <w:ind w:firstLine="709"/>
        <w:rPr>
          <w:sz w:val="24"/>
          <w:szCs w:val="24"/>
        </w:rPr>
      </w:pPr>
    </w:p>
    <w:p w14:paraId="22A7D968" w14:textId="3EA475D0" w:rsidR="00535CFF" w:rsidRPr="00C35148" w:rsidRDefault="00880544" w:rsidP="00535CFF">
      <w:pPr>
        <w:suppressAutoHyphens/>
        <w:ind w:firstLine="709"/>
        <w:rPr>
          <w:b/>
          <w:sz w:val="24"/>
          <w:szCs w:val="24"/>
        </w:rPr>
      </w:pPr>
      <w:r w:rsidRPr="00C35148">
        <w:rPr>
          <w:b/>
          <w:sz w:val="24"/>
          <w:szCs w:val="24"/>
          <w:lang w:val="kk"/>
        </w:rPr>
        <w:t>ӘЗІРЛЕУШІ</w:t>
      </w:r>
      <w:r w:rsidR="00853CC8" w:rsidRPr="00C35148">
        <w:rPr>
          <w:b/>
          <w:sz w:val="24"/>
          <w:szCs w:val="24"/>
          <w:lang w:val="kk"/>
        </w:rPr>
        <w:t xml:space="preserve"> </w:t>
      </w:r>
    </w:p>
    <w:p w14:paraId="1C4C223B" w14:textId="77777777" w:rsidR="00535CFF" w:rsidRPr="00C35148" w:rsidRDefault="00535CFF" w:rsidP="00535CFF">
      <w:pPr>
        <w:suppressAutoHyphens/>
        <w:ind w:firstLine="709"/>
        <w:rPr>
          <w:sz w:val="24"/>
          <w:szCs w:val="24"/>
        </w:rPr>
      </w:pPr>
    </w:p>
    <w:p w14:paraId="71C0F4E6" w14:textId="77777777" w:rsidR="00535CFF" w:rsidRPr="00C35148" w:rsidRDefault="00535CFF" w:rsidP="00535CFF">
      <w:pPr>
        <w:pStyle w:val="21"/>
        <w:tabs>
          <w:tab w:val="num" w:pos="-993"/>
        </w:tabs>
        <w:rPr>
          <w:szCs w:val="24"/>
        </w:rPr>
      </w:pPr>
    </w:p>
    <w:p w14:paraId="127FFDA4" w14:textId="018571C5" w:rsidR="00535CFF" w:rsidRPr="00C35148" w:rsidRDefault="00853CC8" w:rsidP="00535CFF">
      <w:pPr>
        <w:pStyle w:val="21"/>
        <w:tabs>
          <w:tab w:val="num" w:pos="-993"/>
        </w:tabs>
        <w:rPr>
          <w:szCs w:val="24"/>
        </w:rPr>
      </w:pPr>
      <w:r w:rsidRPr="00C35148">
        <w:rPr>
          <w:szCs w:val="24"/>
          <w:lang w:val="kk"/>
        </w:rPr>
        <w:t xml:space="preserve"> «Зерде»</w:t>
      </w:r>
      <w:r w:rsidR="00880544" w:rsidRPr="00C35148">
        <w:rPr>
          <w:szCs w:val="24"/>
          <w:lang w:val="kk"/>
        </w:rPr>
        <w:t xml:space="preserve"> Ұлттық инфокоммуникациялық холдингі</w:t>
      </w:r>
      <w:r w:rsidR="00EA146B" w:rsidRPr="00C35148">
        <w:rPr>
          <w:szCs w:val="24"/>
          <w:lang w:val="kk"/>
        </w:rPr>
        <w:t>»</w:t>
      </w:r>
      <w:r w:rsidR="00880544" w:rsidRPr="00C35148">
        <w:rPr>
          <w:szCs w:val="24"/>
          <w:lang w:val="kk"/>
        </w:rPr>
        <w:t xml:space="preserve"> АҚ</w:t>
      </w:r>
    </w:p>
    <w:p w14:paraId="53322736" w14:textId="77777777" w:rsidR="00535CFF" w:rsidRPr="00C35148" w:rsidRDefault="00535CFF" w:rsidP="00535CFF">
      <w:pPr>
        <w:pStyle w:val="21"/>
        <w:tabs>
          <w:tab w:val="num" w:pos="-993"/>
        </w:tabs>
        <w:rPr>
          <w:b/>
          <w:szCs w:val="24"/>
        </w:rPr>
      </w:pPr>
    </w:p>
    <w:tbl>
      <w:tblPr>
        <w:tblW w:w="0" w:type="auto"/>
        <w:tblLook w:val="04A0" w:firstRow="1" w:lastRow="0" w:firstColumn="1" w:lastColumn="0" w:noHBand="0" w:noVBand="1"/>
      </w:tblPr>
      <w:tblGrid>
        <w:gridCol w:w="7017"/>
        <w:gridCol w:w="2337"/>
      </w:tblGrid>
      <w:tr w:rsidR="00F36AE7" w:rsidRPr="00C35148" w14:paraId="79ECFFAE" w14:textId="77777777" w:rsidTr="00944BB6">
        <w:tc>
          <w:tcPr>
            <w:tcW w:w="7196" w:type="dxa"/>
          </w:tcPr>
          <w:p w14:paraId="11D2DC12" w14:textId="77777777" w:rsidR="00880544" w:rsidRPr="00C35148" w:rsidRDefault="00880544" w:rsidP="00880544">
            <w:pPr>
              <w:pStyle w:val="21"/>
              <w:tabs>
                <w:tab w:val="num" w:pos="-993"/>
              </w:tabs>
              <w:ind w:left="0"/>
              <w:rPr>
                <w:b/>
                <w:szCs w:val="28"/>
                <w:lang w:val="kk"/>
              </w:rPr>
            </w:pPr>
            <w:r w:rsidRPr="00C35148">
              <w:rPr>
                <w:b/>
                <w:szCs w:val="28"/>
                <w:lang w:val="kk"/>
              </w:rPr>
              <w:t xml:space="preserve">Басқарма Төрағасының </w:t>
            </w:r>
          </w:p>
          <w:p w14:paraId="6A1023F2" w14:textId="696CE67B" w:rsidR="00535CFF" w:rsidRPr="00C35148" w:rsidRDefault="00880544" w:rsidP="00880544">
            <w:pPr>
              <w:pStyle w:val="21"/>
              <w:tabs>
                <w:tab w:val="num" w:pos="-993"/>
              </w:tabs>
              <w:ind w:left="0"/>
              <w:rPr>
                <w:b/>
                <w:szCs w:val="28"/>
              </w:rPr>
            </w:pPr>
            <w:r w:rsidRPr="00C35148">
              <w:rPr>
                <w:b/>
                <w:szCs w:val="28"/>
                <w:lang w:val="kk"/>
              </w:rPr>
              <w:t>орынбасары</w:t>
            </w:r>
          </w:p>
        </w:tc>
        <w:tc>
          <w:tcPr>
            <w:tcW w:w="2374" w:type="dxa"/>
          </w:tcPr>
          <w:p w14:paraId="083FE698" w14:textId="77777777" w:rsidR="00535CFF" w:rsidRPr="00C35148" w:rsidRDefault="00535CFF" w:rsidP="00944BB6">
            <w:pPr>
              <w:pStyle w:val="21"/>
              <w:tabs>
                <w:tab w:val="num" w:pos="-993"/>
              </w:tabs>
              <w:ind w:left="0"/>
              <w:rPr>
                <w:b/>
                <w:szCs w:val="28"/>
              </w:rPr>
            </w:pPr>
          </w:p>
          <w:p w14:paraId="167DFA03" w14:textId="77777777" w:rsidR="00535CFF" w:rsidRPr="00C35148" w:rsidRDefault="00853CC8" w:rsidP="00944BB6">
            <w:pPr>
              <w:pStyle w:val="21"/>
              <w:tabs>
                <w:tab w:val="num" w:pos="-993"/>
              </w:tabs>
              <w:ind w:left="0"/>
              <w:rPr>
                <w:b/>
                <w:szCs w:val="28"/>
              </w:rPr>
            </w:pPr>
            <w:r w:rsidRPr="00C35148">
              <w:rPr>
                <w:b/>
                <w:szCs w:val="28"/>
                <w:lang w:val="kk"/>
              </w:rPr>
              <w:t>М. Сихаев</w:t>
            </w:r>
          </w:p>
        </w:tc>
      </w:tr>
      <w:tr w:rsidR="00F36AE7" w:rsidRPr="00C35148" w14:paraId="00964474" w14:textId="77777777" w:rsidTr="00944BB6">
        <w:tc>
          <w:tcPr>
            <w:tcW w:w="7196" w:type="dxa"/>
          </w:tcPr>
          <w:p w14:paraId="091485FF" w14:textId="77777777" w:rsidR="00880544" w:rsidRPr="00C35148" w:rsidRDefault="00880544" w:rsidP="00944BB6">
            <w:pPr>
              <w:pStyle w:val="21"/>
              <w:tabs>
                <w:tab w:val="num" w:pos="-993"/>
              </w:tabs>
              <w:ind w:left="0"/>
              <w:rPr>
                <w:b/>
                <w:szCs w:val="28"/>
                <w:lang w:val="kk"/>
              </w:rPr>
            </w:pPr>
          </w:p>
          <w:p w14:paraId="0A63398F" w14:textId="78CE4E1F" w:rsidR="00880544" w:rsidRPr="00C35148" w:rsidRDefault="00880544" w:rsidP="00944BB6">
            <w:pPr>
              <w:pStyle w:val="21"/>
              <w:tabs>
                <w:tab w:val="num" w:pos="-993"/>
              </w:tabs>
              <w:ind w:left="0"/>
              <w:rPr>
                <w:b/>
                <w:szCs w:val="28"/>
                <w:lang w:val="kk"/>
              </w:rPr>
            </w:pPr>
            <w:r w:rsidRPr="00C35148">
              <w:rPr>
                <w:b/>
                <w:szCs w:val="28"/>
                <w:lang w:val="kk"/>
              </w:rPr>
              <w:t xml:space="preserve">Әдіснамалық даму </w:t>
            </w:r>
          </w:p>
          <w:p w14:paraId="3ED70191" w14:textId="1BA3D0F5" w:rsidR="00535CFF" w:rsidRPr="00C35148" w:rsidRDefault="00880544" w:rsidP="00880544">
            <w:pPr>
              <w:pStyle w:val="21"/>
              <w:tabs>
                <w:tab w:val="num" w:pos="-993"/>
              </w:tabs>
              <w:ind w:left="0"/>
              <w:rPr>
                <w:b/>
                <w:szCs w:val="28"/>
              </w:rPr>
            </w:pPr>
            <w:r w:rsidRPr="00C35148">
              <w:rPr>
                <w:b/>
                <w:szCs w:val="28"/>
                <w:lang w:val="kk"/>
              </w:rPr>
              <w:t>департаментінің директоры</w:t>
            </w:r>
          </w:p>
        </w:tc>
        <w:tc>
          <w:tcPr>
            <w:tcW w:w="2374" w:type="dxa"/>
          </w:tcPr>
          <w:p w14:paraId="5963EA05" w14:textId="77777777" w:rsidR="00535CFF" w:rsidRPr="00C35148" w:rsidRDefault="00535CFF" w:rsidP="00944BB6">
            <w:pPr>
              <w:pStyle w:val="21"/>
              <w:tabs>
                <w:tab w:val="num" w:pos="-993"/>
              </w:tabs>
              <w:ind w:left="0"/>
              <w:rPr>
                <w:b/>
                <w:szCs w:val="28"/>
              </w:rPr>
            </w:pPr>
          </w:p>
          <w:p w14:paraId="10039D68" w14:textId="77777777" w:rsidR="00880544" w:rsidRPr="00C35148" w:rsidRDefault="00880544" w:rsidP="00944BB6">
            <w:pPr>
              <w:pStyle w:val="21"/>
              <w:tabs>
                <w:tab w:val="num" w:pos="-993"/>
              </w:tabs>
              <w:ind w:left="0"/>
              <w:rPr>
                <w:b/>
                <w:szCs w:val="28"/>
                <w:lang w:val="kk"/>
              </w:rPr>
            </w:pPr>
          </w:p>
          <w:p w14:paraId="29052F70" w14:textId="77777777" w:rsidR="00535CFF" w:rsidRPr="00C35148" w:rsidRDefault="00853CC8" w:rsidP="00944BB6">
            <w:pPr>
              <w:pStyle w:val="21"/>
              <w:tabs>
                <w:tab w:val="num" w:pos="-993"/>
              </w:tabs>
              <w:ind w:left="0"/>
              <w:rPr>
                <w:b/>
                <w:szCs w:val="28"/>
                <w:lang w:val="kk"/>
              </w:rPr>
            </w:pPr>
            <w:r w:rsidRPr="00C35148">
              <w:rPr>
                <w:b/>
                <w:szCs w:val="28"/>
                <w:lang w:val="kk"/>
              </w:rPr>
              <w:t>Т. Каримова</w:t>
            </w:r>
          </w:p>
          <w:p w14:paraId="6915B38E" w14:textId="76940EB5" w:rsidR="00880544" w:rsidRPr="00C35148" w:rsidRDefault="00880544" w:rsidP="00944BB6">
            <w:pPr>
              <w:pStyle w:val="21"/>
              <w:tabs>
                <w:tab w:val="num" w:pos="-993"/>
              </w:tabs>
              <w:ind w:left="0"/>
              <w:rPr>
                <w:b/>
                <w:szCs w:val="28"/>
              </w:rPr>
            </w:pPr>
          </w:p>
        </w:tc>
      </w:tr>
      <w:tr w:rsidR="00F36AE7" w14:paraId="68056510" w14:textId="77777777" w:rsidTr="00944BB6">
        <w:tc>
          <w:tcPr>
            <w:tcW w:w="7196" w:type="dxa"/>
          </w:tcPr>
          <w:p w14:paraId="1FCCBEE7" w14:textId="41A81C44" w:rsidR="00535CFF" w:rsidRPr="00C35148" w:rsidRDefault="00880544" w:rsidP="00944BB6">
            <w:pPr>
              <w:pStyle w:val="21"/>
              <w:tabs>
                <w:tab w:val="num" w:pos="-993"/>
              </w:tabs>
              <w:ind w:left="0"/>
              <w:rPr>
                <w:b/>
                <w:szCs w:val="28"/>
              </w:rPr>
            </w:pPr>
            <w:r w:rsidRPr="00C35148">
              <w:rPr>
                <w:b/>
                <w:szCs w:val="28"/>
                <w:lang w:val="kk"/>
              </w:rPr>
              <w:t>Бірге орындаушы</w:t>
            </w:r>
          </w:p>
        </w:tc>
        <w:tc>
          <w:tcPr>
            <w:tcW w:w="2374" w:type="dxa"/>
          </w:tcPr>
          <w:p w14:paraId="0CC47692" w14:textId="7077D877" w:rsidR="00535CFF" w:rsidRPr="00374D0E" w:rsidRDefault="00853CC8" w:rsidP="00944BB6">
            <w:pPr>
              <w:pStyle w:val="21"/>
              <w:tabs>
                <w:tab w:val="num" w:pos="-993"/>
              </w:tabs>
              <w:ind w:left="0"/>
              <w:rPr>
                <w:b/>
                <w:szCs w:val="28"/>
              </w:rPr>
            </w:pPr>
            <w:r w:rsidRPr="00C35148">
              <w:rPr>
                <w:b/>
                <w:szCs w:val="28"/>
                <w:lang w:val="kk"/>
              </w:rPr>
              <w:t xml:space="preserve">Г. </w:t>
            </w:r>
            <w:r w:rsidR="00EA146B" w:rsidRPr="00C35148">
              <w:rPr>
                <w:b/>
                <w:szCs w:val="28"/>
                <w:lang w:val="kk"/>
              </w:rPr>
              <w:t>Қ</w:t>
            </w:r>
            <w:r w:rsidRPr="00C35148">
              <w:rPr>
                <w:b/>
                <w:szCs w:val="28"/>
                <w:lang w:val="kk"/>
              </w:rPr>
              <w:t>асенова</w:t>
            </w:r>
          </w:p>
        </w:tc>
      </w:tr>
    </w:tbl>
    <w:p w14:paraId="32030AD7" w14:textId="77777777" w:rsidR="00535CFF" w:rsidRPr="00114B0F" w:rsidRDefault="00535CFF" w:rsidP="00535CFF">
      <w:pPr>
        <w:pStyle w:val="21"/>
        <w:tabs>
          <w:tab w:val="num" w:pos="-993"/>
        </w:tabs>
        <w:ind w:left="0" w:firstLine="709"/>
        <w:rPr>
          <w:szCs w:val="28"/>
        </w:rPr>
      </w:pPr>
    </w:p>
    <w:p w14:paraId="39C3AB2E" w14:textId="77777777" w:rsidR="00535CFF" w:rsidRPr="00BE3320" w:rsidRDefault="00535CFF" w:rsidP="00535CFF">
      <w:pPr>
        <w:pStyle w:val="21"/>
        <w:tabs>
          <w:tab w:val="num" w:pos="-993"/>
        </w:tabs>
        <w:ind w:left="0" w:firstLine="709"/>
        <w:rPr>
          <w:sz w:val="28"/>
          <w:szCs w:val="28"/>
        </w:rPr>
      </w:pPr>
    </w:p>
    <w:p w14:paraId="228ACBB8" w14:textId="77777777" w:rsidR="00535CFF" w:rsidRPr="00BE3320" w:rsidRDefault="00535CFF" w:rsidP="00535CFF">
      <w:pPr>
        <w:pStyle w:val="21"/>
        <w:tabs>
          <w:tab w:val="num" w:pos="-993"/>
        </w:tabs>
        <w:ind w:left="0" w:firstLine="709"/>
        <w:rPr>
          <w:sz w:val="28"/>
          <w:szCs w:val="28"/>
        </w:rPr>
      </w:pPr>
    </w:p>
    <w:p w14:paraId="41B61AAD" w14:textId="77777777" w:rsidR="00535CFF" w:rsidRPr="00BE3320" w:rsidRDefault="00535CFF" w:rsidP="00535CFF">
      <w:pPr>
        <w:ind w:firstLine="709"/>
      </w:pPr>
    </w:p>
    <w:p w14:paraId="022A279B" w14:textId="77777777" w:rsidR="00535CFF" w:rsidRPr="00BE3320" w:rsidRDefault="00535CFF" w:rsidP="00535CFF">
      <w:pPr>
        <w:ind w:firstLine="709"/>
        <w:rPr>
          <w:b/>
        </w:rPr>
      </w:pPr>
    </w:p>
    <w:p w14:paraId="263E2719" w14:textId="77777777" w:rsidR="00015DFE" w:rsidRDefault="00015DFE" w:rsidP="00BE3320">
      <w:pPr>
        <w:widowControl/>
        <w:autoSpaceDE/>
        <w:autoSpaceDN/>
        <w:adjustRightInd/>
        <w:ind w:firstLine="709"/>
        <w:jc w:val="left"/>
        <w:rPr>
          <w:sz w:val="24"/>
          <w:szCs w:val="24"/>
        </w:rPr>
      </w:pPr>
    </w:p>
    <w:p w14:paraId="396EAFFE" w14:textId="77777777" w:rsidR="00015DFE" w:rsidRDefault="00015DFE" w:rsidP="00BE3320">
      <w:pPr>
        <w:widowControl/>
        <w:autoSpaceDE/>
        <w:autoSpaceDN/>
        <w:adjustRightInd/>
        <w:ind w:firstLine="709"/>
        <w:jc w:val="left"/>
        <w:rPr>
          <w:sz w:val="24"/>
          <w:szCs w:val="24"/>
        </w:rPr>
      </w:pPr>
    </w:p>
    <w:p w14:paraId="66627FCF" w14:textId="77777777" w:rsidR="00015DFE" w:rsidRDefault="00015DFE" w:rsidP="00BE3320">
      <w:pPr>
        <w:widowControl/>
        <w:autoSpaceDE/>
        <w:autoSpaceDN/>
        <w:adjustRightInd/>
        <w:ind w:firstLine="709"/>
        <w:jc w:val="left"/>
        <w:rPr>
          <w:sz w:val="24"/>
          <w:szCs w:val="24"/>
        </w:rPr>
      </w:pPr>
    </w:p>
    <w:p w14:paraId="6BCE0E8D" w14:textId="77777777" w:rsidR="00015DFE" w:rsidRDefault="00015DFE" w:rsidP="00BE3320">
      <w:pPr>
        <w:widowControl/>
        <w:autoSpaceDE/>
        <w:autoSpaceDN/>
        <w:adjustRightInd/>
        <w:ind w:firstLine="709"/>
        <w:jc w:val="left"/>
        <w:rPr>
          <w:sz w:val="24"/>
          <w:szCs w:val="24"/>
        </w:rPr>
      </w:pPr>
    </w:p>
    <w:p w14:paraId="5B1115B5" w14:textId="77777777" w:rsidR="00015DFE" w:rsidRDefault="00015DFE" w:rsidP="00BE3320">
      <w:pPr>
        <w:widowControl/>
        <w:autoSpaceDE/>
        <w:autoSpaceDN/>
        <w:adjustRightInd/>
        <w:ind w:firstLine="709"/>
        <w:jc w:val="left"/>
        <w:rPr>
          <w:sz w:val="24"/>
          <w:szCs w:val="24"/>
        </w:rPr>
      </w:pPr>
    </w:p>
    <w:p w14:paraId="397A9C8B" w14:textId="77777777" w:rsidR="00015DFE" w:rsidRDefault="00015DFE" w:rsidP="00BE3320">
      <w:pPr>
        <w:widowControl/>
        <w:autoSpaceDE/>
        <w:autoSpaceDN/>
        <w:adjustRightInd/>
        <w:ind w:firstLine="709"/>
        <w:jc w:val="left"/>
        <w:rPr>
          <w:sz w:val="24"/>
          <w:szCs w:val="24"/>
        </w:rPr>
      </w:pPr>
    </w:p>
    <w:p w14:paraId="2FD44788" w14:textId="77777777" w:rsidR="00015DFE" w:rsidRDefault="00015DFE" w:rsidP="00BE3320">
      <w:pPr>
        <w:widowControl/>
        <w:autoSpaceDE/>
        <w:autoSpaceDN/>
        <w:adjustRightInd/>
        <w:ind w:firstLine="709"/>
        <w:jc w:val="left"/>
        <w:rPr>
          <w:sz w:val="24"/>
          <w:szCs w:val="24"/>
        </w:rPr>
      </w:pPr>
    </w:p>
    <w:p w14:paraId="7DC8E75F" w14:textId="77777777" w:rsidR="00015DFE" w:rsidRDefault="00015DFE" w:rsidP="00BE3320">
      <w:pPr>
        <w:widowControl/>
        <w:autoSpaceDE/>
        <w:autoSpaceDN/>
        <w:adjustRightInd/>
        <w:ind w:firstLine="709"/>
        <w:jc w:val="left"/>
        <w:rPr>
          <w:sz w:val="24"/>
          <w:szCs w:val="24"/>
        </w:rPr>
      </w:pPr>
    </w:p>
    <w:p w14:paraId="1F6125D8" w14:textId="77777777" w:rsidR="00015DFE" w:rsidRDefault="00015DFE" w:rsidP="00BE3320">
      <w:pPr>
        <w:widowControl/>
        <w:autoSpaceDE/>
        <w:autoSpaceDN/>
        <w:adjustRightInd/>
        <w:ind w:firstLine="709"/>
        <w:jc w:val="left"/>
        <w:rPr>
          <w:sz w:val="24"/>
          <w:szCs w:val="24"/>
        </w:rPr>
      </w:pPr>
    </w:p>
    <w:p w14:paraId="6CF58C88" w14:textId="77777777" w:rsidR="00015DFE" w:rsidRDefault="00015DFE" w:rsidP="00BE3320">
      <w:pPr>
        <w:widowControl/>
        <w:autoSpaceDE/>
        <w:autoSpaceDN/>
        <w:adjustRightInd/>
        <w:ind w:firstLine="709"/>
        <w:jc w:val="left"/>
        <w:rPr>
          <w:sz w:val="24"/>
          <w:szCs w:val="24"/>
        </w:rPr>
      </w:pPr>
    </w:p>
    <w:p w14:paraId="231D3F09" w14:textId="77777777" w:rsidR="00015DFE" w:rsidRDefault="00015DFE" w:rsidP="00BE3320">
      <w:pPr>
        <w:widowControl/>
        <w:autoSpaceDE/>
        <w:autoSpaceDN/>
        <w:adjustRightInd/>
        <w:ind w:firstLine="709"/>
        <w:jc w:val="left"/>
        <w:rPr>
          <w:sz w:val="24"/>
          <w:szCs w:val="24"/>
        </w:rPr>
      </w:pPr>
    </w:p>
    <w:p w14:paraId="3407F90A" w14:textId="77777777" w:rsidR="00015DFE" w:rsidRDefault="00015DFE" w:rsidP="00BE3320">
      <w:pPr>
        <w:widowControl/>
        <w:autoSpaceDE/>
        <w:autoSpaceDN/>
        <w:adjustRightInd/>
        <w:ind w:firstLine="709"/>
        <w:jc w:val="left"/>
        <w:rPr>
          <w:sz w:val="24"/>
          <w:szCs w:val="24"/>
        </w:rPr>
      </w:pPr>
    </w:p>
    <w:p w14:paraId="30E9B406" w14:textId="77777777" w:rsidR="00015DFE" w:rsidRDefault="00015DFE" w:rsidP="00BE3320">
      <w:pPr>
        <w:widowControl/>
        <w:autoSpaceDE/>
        <w:autoSpaceDN/>
        <w:adjustRightInd/>
        <w:ind w:firstLine="709"/>
        <w:jc w:val="left"/>
        <w:rPr>
          <w:sz w:val="24"/>
          <w:szCs w:val="24"/>
        </w:rPr>
      </w:pPr>
    </w:p>
    <w:p w14:paraId="10AC1749" w14:textId="77777777" w:rsidR="00015DFE" w:rsidRDefault="00015DFE" w:rsidP="00BE3320">
      <w:pPr>
        <w:widowControl/>
        <w:autoSpaceDE/>
        <w:autoSpaceDN/>
        <w:adjustRightInd/>
        <w:ind w:firstLine="709"/>
        <w:jc w:val="left"/>
        <w:rPr>
          <w:sz w:val="24"/>
          <w:szCs w:val="24"/>
        </w:rPr>
      </w:pPr>
    </w:p>
    <w:p w14:paraId="3505FB7A" w14:textId="77777777" w:rsidR="00015DFE" w:rsidRDefault="00015DFE" w:rsidP="00BE3320">
      <w:pPr>
        <w:widowControl/>
        <w:autoSpaceDE/>
        <w:autoSpaceDN/>
        <w:adjustRightInd/>
        <w:ind w:firstLine="709"/>
        <w:jc w:val="left"/>
        <w:rPr>
          <w:sz w:val="24"/>
          <w:szCs w:val="24"/>
        </w:rPr>
      </w:pPr>
    </w:p>
    <w:sectPr w:rsidR="00015DFE" w:rsidSect="00944BB6">
      <w:headerReference w:type="first" r:id="rId30"/>
      <w:footerReference w:type="first" r:id="rId31"/>
      <w:pgSz w:w="11906" w:h="16838" w:code="9"/>
      <w:pgMar w:top="1418" w:right="1418" w:bottom="1418" w:left="1134" w:header="1021" w:footer="1021"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9737A0" w14:textId="77777777" w:rsidR="001E2CAE" w:rsidRDefault="001E2CAE">
      <w:r>
        <w:separator/>
      </w:r>
    </w:p>
  </w:endnote>
  <w:endnote w:type="continuationSeparator" w:id="0">
    <w:p w14:paraId="3EF1A320" w14:textId="77777777" w:rsidR="001E2CAE" w:rsidRDefault="001E2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9094340"/>
      <w:docPartObj>
        <w:docPartGallery w:val="Page Numbers (Bottom of Page)"/>
        <w:docPartUnique/>
      </w:docPartObj>
    </w:sdtPr>
    <w:sdtEndPr/>
    <w:sdtContent>
      <w:p w14:paraId="5C554D67" w14:textId="21705AE4" w:rsidR="00E23E36" w:rsidRDefault="00E23E36">
        <w:pPr>
          <w:pStyle w:val="a3"/>
          <w:jc w:val="right"/>
        </w:pPr>
        <w:r>
          <w:fldChar w:fldCharType="begin"/>
        </w:r>
        <w:r>
          <w:instrText>PAGE   \* MERGEFORMAT</w:instrText>
        </w:r>
        <w:r>
          <w:fldChar w:fldCharType="separate"/>
        </w:r>
        <w:r w:rsidR="007F1AD9">
          <w:rPr>
            <w:noProof/>
          </w:rPr>
          <w:t>12</w:t>
        </w:r>
        <w:r>
          <w:fldChar w:fldCharType="end"/>
        </w:r>
      </w:p>
    </w:sdtContent>
  </w:sdt>
  <w:p w14:paraId="4F874BC6" w14:textId="77777777" w:rsidR="00E23E36" w:rsidRPr="00F528CE" w:rsidRDefault="00E23E36" w:rsidP="009812CB">
    <w:pPr>
      <w:pStyle w:val="a3"/>
      <w:ind w:right="-6" w:firstLine="0"/>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5514629"/>
      <w:docPartObj>
        <w:docPartGallery w:val="Page Numbers (Bottom of Page)"/>
        <w:docPartUnique/>
      </w:docPartObj>
    </w:sdtPr>
    <w:sdtEndPr/>
    <w:sdtContent>
      <w:p w14:paraId="111ED4D0" w14:textId="46DC3ABF" w:rsidR="00E23E36" w:rsidRDefault="00E23E36">
        <w:pPr>
          <w:pStyle w:val="a3"/>
          <w:jc w:val="right"/>
        </w:pPr>
        <w:r>
          <w:fldChar w:fldCharType="begin"/>
        </w:r>
        <w:r>
          <w:instrText>PAGE   \* MERGEFORMAT</w:instrText>
        </w:r>
        <w:r>
          <w:fldChar w:fldCharType="separate"/>
        </w:r>
        <w:r w:rsidR="007F1AD9">
          <w:rPr>
            <w:noProof/>
          </w:rPr>
          <w:t>13</w:t>
        </w:r>
        <w:r>
          <w:fldChar w:fldCharType="end"/>
        </w:r>
      </w:p>
    </w:sdtContent>
  </w:sdt>
  <w:p w14:paraId="66D6E0A3" w14:textId="77777777" w:rsidR="00E23E36" w:rsidRPr="00F528CE" w:rsidRDefault="00E23E36" w:rsidP="009812CB">
    <w:pPr>
      <w:pStyle w:val="a3"/>
      <w:jc w:val="right"/>
      <w:rPr>
        <w:rStyle w:val="a5"/>
        <w:rFonts w:eastAsia="Lucida Sans Unicode"/>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6592558"/>
      <w:docPartObj>
        <w:docPartGallery w:val="Page Numbers (Bottom of Page)"/>
        <w:docPartUnique/>
      </w:docPartObj>
    </w:sdtPr>
    <w:sdtEndPr/>
    <w:sdtContent>
      <w:p w14:paraId="56AB45B0" w14:textId="057CE37F" w:rsidR="00E23E36" w:rsidRDefault="00E23E36">
        <w:pPr>
          <w:pStyle w:val="a3"/>
          <w:jc w:val="right"/>
        </w:pPr>
        <w:r>
          <w:fldChar w:fldCharType="begin"/>
        </w:r>
        <w:r>
          <w:instrText>PAGE   \* MERGEFORMAT</w:instrText>
        </w:r>
        <w:r>
          <w:fldChar w:fldCharType="separate"/>
        </w:r>
        <w:r w:rsidR="007F1AD9">
          <w:rPr>
            <w:noProof/>
          </w:rPr>
          <w:t>33</w:t>
        </w:r>
        <w:r>
          <w:fldChar w:fldCharType="end"/>
        </w:r>
      </w:p>
    </w:sdtContent>
  </w:sdt>
  <w:p w14:paraId="039D4430" w14:textId="77777777" w:rsidR="00E23E36" w:rsidRPr="00944BB6" w:rsidRDefault="00E23E36" w:rsidP="00944BB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321E3" w14:textId="77777777" w:rsidR="001E2CAE" w:rsidRDefault="001E2CAE">
      <w:r>
        <w:separator/>
      </w:r>
    </w:p>
  </w:footnote>
  <w:footnote w:type="continuationSeparator" w:id="0">
    <w:p w14:paraId="0C15B8E6" w14:textId="77777777" w:rsidR="001E2CAE" w:rsidRDefault="001E2C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28AB1C" w14:textId="77777777" w:rsidR="00E23E36" w:rsidRPr="00B07CC5" w:rsidRDefault="00E23E36" w:rsidP="009812CB">
    <w:pPr>
      <w:ind w:firstLine="0"/>
      <w:rPr>
        <w:b/>
        <w:sz w:val="24"/>
        <w:szCs w:val="24"/>
        <w:shd w:val="clear" w:color="auto" w:fill="FFFFFF"/>
        <w:lang w:val="kk-KZ"/>
      </w:rPr>
    </w:pPr>
    <w:r>
      <w:rPr>
        <w:b/>
        <w:sz w:val="24"/>
        <w:szCs w:val="24"/>
        <w:lang w:val="kk"/>
      </w:rPr>
      <w:t>ҚР СТ ISO/IEC 22237-7-202_</w:t>
    </w:r>
  </w:p>
  <w:p w14:paraId="24390C24" w14:textId="77777777" w:rsidR="00E23E36" w:rsidRPr="00BE5BC1" w:rsidRDefault="00E23E36" w:rsidP="009812CB">
    <w:pPr>
      <w:ind w:firstLine="0"/>
      <w:rPr>
        <w:sz w:val="24"/>
        <w:szCs w:val="24"/>
      </w:rPr>
    </w:pPr>
    <w:r>
      <w:rPr>
        <w:i/>
        <w:sz w:val="24"/>
        <w:szCs w:val="24"/>
        <w:lang w:val="kk"/>
      </w:rPr>
      <w:t>(жоба, 1-редакция)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31E47" w14:textId="3FB44CAB" w:rsidR="00E23E36" w:rsidRPr="00580A6E" w:rsidRDefault="00E23E36" w:rsidP="009812CB">
    <w:pPr>
      <w:tabs>
        <w:tab w:val="left" w:pos="4962"/>
        <w:tab w:val="left" w:pos="5812"/>
        <w:tab w:val="left" w:pos="6379"/>
        <w:tab w:val="left" w:pos="6663"/>
        <w:tab w:val="left" w:pos="6946"/>
        <w:tab w:val="left" w:pos="7230"/>
      </w:tabs>
      <w:ind w:left="4962" w:firstLine="0"/>
      <w:jc w:val="right"/>
      <w:rPr>
        <w:b/>
        <w:sz w:val="24"/>
        <w:szCs w:val="24"/>
      </w:rPr>
    </w:pPr>
    <w:r w:rsidRPr="00BE5BC1">
      <w:rPr>
        <w:b/>
        <w:sz w:val="24"/>
        <w:szCs w:val="24"/>
        <w:lang w:val="kk"/>
      </w:rPr>
      <w:t>ҚР СТ ISO/IEC 22237-7-202_</w:t>
    </w:r>
  </w:p>
  <w:p w14:paraId="7D8D571E" w14:textId="77777777" w:rsidR="00E23E36" w:rsidRPr="00BE5BC1" w:rsidRDefault="00E23E36"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lang w:val="kk"/>
      </w:rPr>
      <w:t>(жоба, 1-редакция)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3F53A" w14:textId="77777777" w:rsidR="00E23E36" w:rsidRPr="008D2E52" w:rsidRDefault="00E23E36" w:rsidP="008D2E52">
    <w:pPr>
      <w:pStyle w:val="a6"/>
      <w:tabs>
        <w:tab w:val="clear" w:pos="4677"/>
        <w:tab w:val="clear" w:pos="9355"/>
        <w:tab w:val="left" w:pos="6900"/>
        <w:tab w:val="left" w:pos="8400"/>
      </w:tabs>
      <w:jc w:val="right"/>
      <w:rPr>
        <w:i/>
        <w:sz w:val="24"/>
        <w:szCs w:val="24"/>
      </w:rPr>
    </w:pPr>
    <w:r w:rsidRPr="008D2E52">
      <w:rPr>
        <w:i/>
        <w:sz w:val="24"/>
        <w:szCs w:val="24"/>
        <w:lang w:val="kk"/>
      </w:rPr>
      <w:t>Жоба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41C40F" w14:textId="77777777" w:rsidR="00E23E36" w:rsidRPr="00B07CC5" w:rsidRDefault="00E23E36" w:rsidP="008F3745">
    <w:pPr>
      <w:ind w:firstLine="0"/>
      <w:jc w:val="right"/>
      <w:rPr>
        <w:b/>
        <w:sz w:val="24"/>
        <w:szCs w:val="24"/>
        <w:shd w:val="clear" w:color="auto" w:fill="FFFFFF"/>
        <w:lang w:val="kk-KZ"/>
      </w:rPr>
    </w:pPr>
    <w:r w:rsidRPr="00BE5BC1">
      <w:rPr>
        <w:b/>
        <w:sz w:val="24"/>
        <w:szCs w:val="24"/>
        <w:lang w:val="kk"/>
      </w:rPr>
      <w:t>СТ РК IEC 62541-4</w:t>
    </w:r>
  </w:p>
  <w:p w14:paraId="2F0B2042" w14:textId="77777777" w:rsidR="00E23E36" w:rsidRPr="008F3745" w:rsidRDefault="00E23E36" w:rsidP="008F3745">
    <w:pPr>
      <w:ind w:firstLine="0"/>
      <w:jc w:val="right"/>
      <w:rPr>
        <w:sz w:val="24"/>
        <w:szCs w:val="24"/>
      </w:rPr>
    </w:pPr>
    <w:r w:rsidRPr="008F3745">
      <w:rPr>
        <w:i/>
        <w:sz w:val="24"/>
        <w:szCs w:val="24"/>
        <w:lang w:val="kk"/>
      </w:rPr>
      <w:t>(жоба, 1-редакция)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83544A"/>
    <w:multiLevelType w:val="hybridMultilevel"/>
    <w:tmpl w:val="C79EB592"/>
    <w:lvl w:ilvl="0" w:tplc="271CC598">
      <w:start w:val="1"/>
      <w:numFmt w:val="lowerLetter"/>
      <w:lvlText w:val="%1)"/>
      <w:lvlJc w:val="left"/>
      <w:pPr>
        <w:ind w:left="720" w:hanging="360"/>
      </w:pPr>
    </w:lvl>
    <w:lvl w:ilvl="1" w:tplc="E5881662" w:tentative="1">
      <w:start w:val="1"/>
      <w:numFmt w:val="lowerLetter"/>
      <w:lvlText w:val="%2."/>
      <w:lvlJc w:val="left"/>
      <w:pPr>
        <w:ind w:left="1440" w:hanging="360"/>
      </w:pPr>
    </w:lvl>
    <w:lvl w:ilvl="2" w:tplc="196CC1F0" w:tentative="1">
      <w:start w:val="1"/>
      <w:numFmt w:val="lowerRoman"/>
      <w:lvlText w:val="%3."/>
      <w:lvlJc w:val="right"/>
      <w:pPr>
        <w:ind w:left="2160" w:hanging="180"/>
      </w:pPr>
    </w:lvl>
    <w:lvl w:ilvl="3" w:tplc="884C429A" w:tentative="1">
      <w:start w:val="1"/>
      <w:numFmt w:val="decimal"/>
      <w:lvlText w:val="%4."/>
      <w:lvlJc w:val="left"/>
      <w:pPr>
        <w:ind w:left="2880" w:hanging="360"/>
      </w:pPr>
    </w:lvl>
    <w:lvl w:ilvl="4" w:tplc="64E6454C" w:tentative="1">
      <w:start w:val="1"/>
      <w:numFmt w:val="lowerLetter"/>
      <w:lvlText w:val="%5."/>
      <w:lvlJc w:val="left"/>
      <w:pPr>
        <w:ind w:left="3600" w:hanging="360"/>
      </w:pPr>
    </w:lvl>
    <w:lvl w:ilvl="5" w:tplc="D370EB26" w:tentative="1">
      <w:start w:val="1"/>
      <w:numFmt w:val="lowerRoman"/>
      <w:lvlText w:val="%6."/>
      <w:lvlJc w:val="right"/>
      <w:pPr>
        <w:ind w:left="4320" w:hanging="180"/>
      </w:pPr>
    </w:lvl>
    <w:lvl w:ilvl="6" w:tplc="B54A76F2" w:tentative="1">
      <w:start w:val="1"/>
      <w:numFmt w:val="decimal"/>
      <w:lvlText w:val="%7."/>
      <w:lvlJc w:val="left"/>
      <w:pPr>
        <w:ind w:left="5040" w:hanging="360"/>
      </w:pPr>
    </w:lvl>
    <w:lvl w:ilvl="7" w:tplc="C47ECC68" w:tentative="1">
      <w:start w:val="1"/>
      <w:numFmt w:val="lowerLetter"/>
      <w:lvlText w:val="%8."/>
      <w:lvlJc w:val="left"/>
      <w:pPr>
        <w:ind w:left="5760" w:hanging="360"/>
      </w:pPr>
    </w:lvl>
    <w:lvl w:ilvl="8" w:tplc="403804B2" w:tentative="1">
      <w:start w:val="1"/>
      <w:numFmt w:val="lowerRoman"/>
      <w:lvlText w:val="%9."/>
      <w:lvlJc w:val="right"/>
      <w:pPr>
        <w:ind w:left="6480" w:hanging="180"/>
      </w:pPr>
    </w:lvl>
  </w:abstractNum>
  <w:abstractNum w:abstractNumId="1">
    <w:nsid w:val="13710F0F"/>
    <w:multiLevelType w:val="hybridMultilevel"/>
    <w:tmpl w:val="85FCA31E"/>
    <w:lvl w:ilvl="0" w:tplc="8E829D36">
      <w:start w:val="1"/>
      <w:numFmt w:val="lowerLetter"/>
      <w:lvlText w:val="%1)"/>
      <w:lvlJc w:val="left"/>
      <w:pPr>
        <w:ind w:left="915" w:hanging="555"/>
      </w:pPr>
      <w:rPr>
        <w:rFonts w:hint="default"/>
      </w:rPr>
    </w:lvl>
    <w:lvl w:ilvl="1" w:tplc="B902F410" w:tentative="1">
      <w:start w:val="1"/>
      <w:numFmt w:val="lowerLetter"/>
      <w:lvlText w:val="%2."/>
      <w:lvlJc w:val="left"/>
      <w:pPr>
        <w:ind w:left="1440" w:hanging="360"/>
      </w:pPr>
    </w:lvl>
    <w:lvl w:ilvl="2" w:tplc="AA3899A0" w:tentative="1">
      <w:start w:val="1"/>
      <w:numFmt w:val="lowerRoman"/>
      <w:lvlText w:val="%3."/>
      <w:lvlJc w:val="right"/>
      <w:pPr>
        <w:ind w:left="2160" w:hanging="180"/>
      </w:pPr>
    </w:lvl>
    <w:lvl w:ilvl="3" w:tplc="24A65FDE" w:tentative="1">
      <w:start w:val="1"/>
      <w:numFmt w:val="decimal"/>
      <w:lvlText w:val="%4."/>
      <w:lvlJc w:val="left"/>
      <w:pPr>
        <w:ind w:left="2880" w:hanging="360"/>
      </w:pPr>
    </w:lvl>
    <w:lvl w:ilvl="4" w:tplc="5BFC42B8" w:tentative="1">
      <w:start w:val="1"/>
      <w:numFmt w:val="lowerLetter"/>
      <w:lvlText w:val="%5."/>
      <w:lvlJc w:val="left"/>
      <w:pPr>
        <w:ind w:left="3600" w:hanging="360"/>
      </w:pPr>
    </w:lvl>
    <w:lvl w:ilvl="5" w:tplc="21004070" w:tentative="1">
      <w:start w:val="1"/>
      <w:numFmt w:val="lowerRoman"/>
      <w:lvlText w:val="%6."/>
      <w:lvlJc w:val="right"/>
      <w:pPr>
        <w:ind w:left="4320" w:hanging="180"/>
      </w:pPr>
    </w:lvl>
    <w:lvl w:ilvl="6" w:tplc="72F81064" w:tentative="1">
      <w:start w:val="1"/>
      <w:numFmt w:val="decimal"/>
      <w:lvlText w:val="%7."/>
      <w:lvlJc w:val="left"/>
      <w:pPr>
        <w:ind w:left="5040" w:hanging="360"/>
      </w:pPr>
    </w:lvl>
    <w:lvl w:ilvl="7" w:tplc="27B803C2" w:tentative="1">
      <w:start w:val="1"/>
      <w:numFmt w:val="lowerLetter"/>
      <w:lvlText w:val="%8."/>
      <w:lvlJc w:val="left"/>
      <w:pPr>
        <w:ind w:left="5760" w:hanging="360"/>
      </w:pPr>
    </w:lvl>
    <w:lvl w:ilvl="8" w:tplc="6F6ABF62" w:tentative="1">
      <w:start w:val="1"/>
      <w:numFmt w:val="lowerRoman"/>
      <w:lvlText w:val="%9."/>
      <w:lvlJc w:val="right"/>
      <w:pPr>
        <w:ind w:left="6480" w:hanging="180"/>
      </w:pPr>
    </w:lvl>
  </w:abstractNum>
  <w:abstractNum w:abstractNumId="2">
    <w:nsid w:val="17EB3C32"/>
    <w:multiLevelType w:val="hybridMultilevel"/>
    <w:tmpl w:val="2ADC95FC"/>
    <w:lvl w:ilvl="0" w:tplc="4412EAD0">
      <w:start w:val="1"/>
      <w:numFmt w:val="lowerLetter"/>
      <w:lvlText w:val="%1)"/>
      <w:lvlJc w:val="left"/>
      <w:pPr>
        <w:ind w:left="720" w:hanging="360"/>
      </w:pPr>
      <w:rPr>
        <w:rFonts w:ascii="Times New Roman" w:eastAsia="Times New Roman" w:hAnsi="Times New Roman" w:cs="Times New Roman"/>
      </w:rPr>
    </w:lvl>
    <w:lvl w:ilvl="1" w:tplc="E47021F2" w:tentative="1">
      <w:start w:val="1"/>
      <w:numFmt w:val="lowerLetter"/>
      <w:lvlText w:val="%2."/>
      <w:lvlJc w:val="left"/>
      <w:pPr>
        <w:ind w:left="1440" w:hanging="360"/>
      </w:pPr>
    </w:lvl>
    <w:lvl w:ilvl="2" w:tplc="C3DA1FDE" w:tentative="1">
      <w:start w:val="1"/>
      <w:numFmt w:val="lowerRoman"/>
      <w:lvlText w:val="%3."/>
      <w:lvlJc w:val="right"/>
      <w:pPr>
        <w:ind w:left="2160" w:hanging="180"/>
      </w:pPr>
    </w:lvl>
    <w:lvl w:ilvl="3" w:tplc="006A62E4" w:tentative="1">
      <w:start w:val="1"/>
      <w:numFmt w:val="decimal"/>
      <w:lvlText w:val="%4."/>
      <w:lvlJc w:val="left"/>
      <w:pPr>
        <w:ind w:left="2880" w:hanging="360"/>
      </w:pPr>
    </w:lvl>
    <w:lvl w:ilvl="4" w:tplc="231C7164" w:tentative="1">
      <w:start w:val="1"/>
      <w:numFmt w:val="lowerLetter"/>
      <w:lvlText w:val="%5."/>
      <w:lvlJc w:val="left"/>
      <w:pPr>
        <w:ind w:left="3600" w:hanging="360"/>
      </w:pPr>
    </w:lvl>
    <w:lvl w:ilvl="5" w:tplc="A1747C7E" w:tentative="1">
      <w:start w:val="1"/>
      <w:numFmt w:val="lowerRoman"/>
      <w:lvlText w:val="%6."/>
      <w:lvlJc w:val="right"/>
      <w:pPr>
        <w:ind w:left="4320" w:hanging="180"/>
      </w:pPr>
    </w:lvl>
    <w:lvl w:ilvl="6" w:tplc="81FE8C34" w:tentative="1">
      <w:start w:val="1"/>
      <w:numFmt w:val="decimal"/>
      <w:lvlText w:val="%7."/>
      <w:lvlJc w:val="left"/>
      <w:pPr>
        <w:ind w:left="5040" w:hanging="360"/>
      </w:pPr>
    </w:lvl>
    <w:lvl w:ilvl="7" w:tplc="250823D0" w:tentative="1">
      <w:start w:val="1"/>
      <w:numFmt w:val="lowerLetter"/>
      <w:lvlText w:val="%8."/>
      <w:lvlJc w:val="left"/>
      <w:pPr>
        <w:ind w:left="5760" w:hanging="360"/>
      </w:pPr>
    </w:lvl>
    <w:lvl w:ilvl="8" w:tplc="6932FBAA" w:tentative="1">
      <w:start w:val="1"/>
      <w:numFmt w:val="lowerRoman"/>
      <w:lvlText w:val="%9."/>
      <w:lvlJc w:val="right"/>
      <w:pPr>
        <w:ind w:left="6480" w:hanging="180"/>
      </w:pPr>
    </w:lvl>
  </w:abstractNum>
  <w:abstractNum w:abstractNumId="3">
    <w:nsid w:val="201B5C58"/>
    <w:multiLevelType w:val="hybridMultilevel"/>
    <w:tmpl w:val="ACAE1A0A"/>
    <w:lvl w:ilvl="0" w:tplc="35FC5316">
      <w:start w:val="1"/>
      <w:numFmt w:val="lowerLetter"/>
      <w:lvlText w:val="%1)"/>
      <w:lvlJc w:val="left"/>
      <w:pPr>
        <w:ind w:left="720" w:hanging="360"/>
      </w:pPr>
    </w:lvl>
    <w:lvl w:ilvl="1" w:tplc="027000E0" w:tentative="1">
      <w:start w:val="1"/>
      <w:numFmt w:val="lowerLetter"/>
      <w:lvlText w:val="%2."/>
      <w:lvlJc w:val="left"/>
      <w:pPr>
        <w:ind w:left="1440" w:hanging="360"/>
      </w:pPr>
    </w:lvl>
    <w:lvl w:ilvl="2" w:tplc="E4EA768A" w:tentative="1">
      <w:start w:val="1"/>
      <w:numFmt w:val="lowerRoman"/>
      <w:lvlText w:val="%3."/>
      <w:lvlJc w:val="right"/>
      <w:pPr>
        <w:ind w:left="2160" w:hanging="180"/>
      </w:pPr>
    </w:lvl>
    <w:lvl w:ilvl="3" w:tplc="F6104E08" w:tentative="1">
      <w:start w:val="1"/>
      <w:numFmt w:val="decimal"/>
      <w:lvlText w:val="%4."/>
      <w:lvlJc w:val="left"/>
      <w:pPr>
        <w:ind w:left="2880" w:hanging="360"/>
      </w:pPr>
    </w:lvl>
    <w:lvl w:ilvl="4" w:tplc="F60E1D08" w:tentative="1">
      <w:start w:val="1"/>
      <w:numFmt w:val="lowerLetter"/>
      <w:lvlText w:val="%5."/>
      <w:lvlJc w:val="left"/>
      <w:pPr>
        <w:ind w:left="3600" w:hanging="360"/>
      </w:pPr>
    </w:lvl>
    <w:lvl w:ilvl="5" w:tplc="2A4E583C" w:tentative="1">
      <w:start w:val="1"/>
      <w:numFmt w:val="lowerRoman"/>
      <w:lvlText w:val="%6."/>
      <w:lvlJc w:val="right"/>
      <w:pPr>
        <w:ind w:left="4320" w:hanging="180"/>
      </w:pPr>
    </w:lvl>
    <w:lvl w:ilvl="6" w:tplc="536E35D4" w:tentative="1">
      <w:start w:val="1"/>
      <w:numFmt w:val="decimal"/>
      <w:lvlText w:val="%7."/>
      <w:lvlJc w:val="left"/>
      <w:pPr>
        <w:ind w:left="5040" w:hanging="360"/>
      </w:pPr>
    </w:lvl>
    <w:lvl w:ilvl="7" w:tplc="4E8235CC" w:tentative="1">
      <w:start w:val="1"/>
      <w:numFmt w:val="lowerLetter"/>
      <w:lvlText w:val="%8."/>
      <w:lvlJc w:val="left"/>
      <w:pPr>
        <w:ind w:left="5760" w:hanging="360"/>
      </w:pPr>
    </w:lvl>
    <w:lvl w:ilvl="8" w:tplc="35488FFC" w:tentative="1">
      <w:start w:val="1"/>
      <w:numFmt w:val="lowerRoman"/>
      <w:lvlText w:val="%9."/>
      <w:lvlJc w:val="right"/>
      <w:pPr>
        <w:ind w:left="6480" w:hanging="180"/>
      </w:pPr>
    </w:lvl>
  </w:abstractNum>
  <w:abstractNum w:abstractNumId="4">
    <w:nsid w:val="29AC6828"/>
    <w:multiLevelType w:val="hybridMultilevel"/>
    <w:tmpl w:val="725CA99C"/>
    <w:lvl w:ilvl="0" w:tplc="43465D92">
      <w:start w:val="1"/>
      <w:numFmt w:val="lowerLetter"/>
      <w:lvlText w:val="%1)"/>
      <w:lvlJc w:val="left"/>
      <w:pPr>
        <w:ind w:left="1080" w:hanging="360"/>
      </w:pPr>
      <w:rPr>
        <w:rFonts w:hint="default"/>
      </w:rPr>
    </w:lvl>
    <w:lvl w:ilvl="1" w:tplc="27F89FBC" w:tentative="1">
      <w:start w:val="1"/>
      <w:numFmt w:val="lowerLetter"/>
      <w:lvlText w:val="%2."/>
      <w:lvlJc w:val="left"/>
      <w:pPr>
        <w:ind w:left="1800" w:hanging="360"/>
      </w:pPr>
    </w:lvl>
    <w:lvl w:ilvl="2" w:tplc="8CF2B732" w:tentative="1">
      <w:start w:val="1"/>
      <w:numFmt w:val="lowerRoman"/>
      <w:lvlText w:val="%3."/>
      <w:lvlJc w:val="right"/>
      <w:pPr>
        <w:ind w:left="2520" w:hanging="180"/>
      </w:pPr>
    </w:lvl>
    <w:lvl w:ilvl="3" w:tplc="6F4E7DD4" w:tentative="1">
      <w:start w:val="1"/>
      <w:numFmt w:val="decimal"/>
      <w:lvlText w:val="%4."/>
      <w:lvlJc w:val="left"/>
      <w:pPr>
        <w:ind w:left="3240" w:hanging="360"/>
      </w:pPr>
    </w:lvl>
    <w:lvl w:ilvl="4" w:tplc="916EC70A" w:tentative="1">
      <w:start w:val="1"/>
      <w:numFmt w:val="lowerLetter"/>
      <w:lvlText w:val="%5."/>
      <w:lvlJc w:val="left"/>
      <w:pPr>
        <w:ind w:left="3960" w:hanging="360"/>
      </w:pPr>
    </w:lvl>
    <w:lvl w:ilvl="5" w:tplc="870EB5D2" w:tentative="1">
      <w:start w:val="1"/>
      <w:numFmt w:val="lowerRoman"/>
      <w:lvlText w:val="%6."/>
      <w:lvlJc w:val="right"/>
      <w:pPr>
        <w:ind w:left="4680" w:hanging="180"/>
      </w:pPr>
    </w:lvl>
    <w:lvl w:ilvl="6" w:tplc="E3887BE8" w:tentative="1">
      <w:start w:val="1"/>
      <w:numFmt w:val="decimal"/>
      <w:lvlText w:val="%7."/>
      <w:lvlJc w:val="left"/>
      <w:pPr>
        <w:ind w:left="5400" w:hanging="360"/>
      </w:pPr>
    </w:lvl>
    <w:lvl w:ilvl="7" w:tplc="09B25E24" w:tentative="1">
      <w:start w:val="1"/>
      <w:numFmt w:val="lowerLetter"/>
      <w:lvlText w:val="%8."/>
      <w:lvlJc w:val="left"/>
      <w:pPr>
        <w:ind w:left="6120" w:hanging="360"/>
      </w:pPr>
    </w:lvl>
    <w:lvl w:ilvl="8" w:tplc="000AD422" w:tentative="1">
      <w:start w:val="1"/>
      <w:numFmt w:val="lowerRoman"/>
      <w:lvlText w:val="%9."/>
      <w:lvlJc w:val="right"/>
      <w:pPr>
        <w:ind w:left="6840" w:hanging="180"/>
      </w:pPr>
    </w:lvl>
  </w:abstractNum>
  <w:abstractNum w:abstractNumId="5">
    <w:nsid w:val="315669EA"/>
    <w:multiLevelType w:val="hybridMultilevel"/>
    <w:tmpl w:val="F780884C"/>
    <w:lvl w:ilvl="0" w:tplc="C9D0D780">
      <w:start w:val="1"/>
      <w:numFmt w:val="lowerLetter"/>
      <w:lvlText w:val="%1)"/>
      <w:lvlJc w:val="left"/>
      <w:pPr>
        <w:ind w:left="720" w:hanging="360"/>
      </w:pPr>
    </w:lvl>
    <w:lvl w:ilvl="1" w:tplc="CA4E95B0" w:tentative="1">
      <w:start w:val="1"/>
      <w:numFmt w:val="lowerLetter"/>
      <w:lvlText w:val="%2."/>
      <w:lvlJc w:val="left"/>
      <w:pPr>
        <w:ind w:left="1440" w:hanging="360"/>
      </w:pPr>
    </w:lvl>
    <w:lvl w:ilvl="2" w:tplc="E986430C" w:tentative="1">
      <w:start w:val="1"/>
      <w:numFmt w:val="lowerRoman"/>
      <w:lvlText w:val="%3."/>
      <w:lvlJc w:val="right"/>
      <w:pPr>
        <w:ind w:left="2160" w:hanging="180"/>
      </w:pPr>
    </w:lvl>
    <w:lvl w:ilvl="3" w:tplc="B80C19EC" w:tentative="1">
      <w:start w:val="1"/>
      <w:numFmt w:val="decimal"/>
      <w:lvlText w:val="%4."/>
      <w:lvlJc w:val="left"/>
      <w:pPr>
        <w:ind w:left="2880" w:hanging="360"/>
      </w:pPr>
    </w:lvl>
    <w:lvl w:ilvl="4" w:tplc="FA24EBAA" w:tentative="1">
      <w:start w:val="1"/>
      <w:numFmt w:val="lowerLetter"/>
      <w:lvlText w:val="%5."/>
      <w:lvlJc w:val="left"/>
      <w:pPr>
        <w:ind w:left="3600" w:hanging="360"/>
      </w:pPr>
    </w:lvl>
    <w:lvl w:ilvl="5" w:tplc="8864DEAE" w:tentative="1">
      <w:start w:val="1"/>
      <w:numFmt w:val="lowerRoman"/>
      <w:lvlText w:val="%6."/>
      <w:lvlJc w:val="right"/>
      <w:pPr>
        <w:ind w:left="4320" w:hanging="180"/>
      </w:pPr>
    </w:lvl>
    <w:lvl w:ilvl="6" w:tplc="61F8FC32" w:tentative="1">
      <w:start w:val="1"/>
      <w:numFmt w:val="decimal"/>
      <w:lvlText w:val="%7."/>
      <w:lvlJc w:val="left"/>
      <w:pPr>
        <w:ind w:left="5040" w:hanging="360"/>
      </w:pPr>
    </w:lvl>
    <w:lvl w:ilvl="7" w:tplc="D19016A2" w:tentative="1">
      <w:start w:val="1"/>
      <w:numFmt w:val="lowerLetter"/>
      <w:lvlText w:val="%8."/>
      <w:lvlJc w:val="left"/>
      <w:pPr>
        <w:ind w:left="5760" w:hanging="360"/>
      </w:pPr>
    </w:lvl>
    <w:lvl w:ilvl="8" w:tplc="CA64D914" w:tentative="1">
      <w:start w:val="1"/>
      <w:numFmt w:val="lowerRoman"/>
      <w:lvlText w:val="%9."/>
      <w:lvlJc w:val="right"/>
      <w:pPr>
        <w:ind w:left="6480" w:hanging="180"/>
      </w:pPr>
    </w:lvl>
  </w:abstractNum>
  <w:abstractNum w:abstractNumId="6">
    <w:nsid w:val="37C07E4B"/>
    <w:multiLevelType w:val="hybridMultilevel"/>
    <w:tmpl w:val="FB800BA6"/>
    <w:lvl w:ilvl="0" w:tplc="E9D6624E">
      <w:numFmt w:val="bullet"/>
      <w:lvlText w:val="–"/>
      <w:lvlJc w:val="left"/>
      <w:pPr>
        <w:ind w:left="1068" w:hanging="360"/>
      </w:pPr>
      <w:rPr>
        <w:rFonts w:ascii="Times New Roman" w:eastAsia="Times New Roman" w:hAnsi="Times New Roman" w:cs="Times New Roman" w:hint="default"/>
      </w:rPr>
    </w:lvl>
    <w:lvl w:ilvl="1" w:tplc="BB3A58AA" w:tentative="1">
      <w:start w:val="1"/>
      <w:numFmt w:val="bullet"/>
      <w:lvlText w:val="o"/>
      <w:lvlJc w:val="left"/>
      <w:pPr>
        <w:ind w:left="1788" w:hanging="360"/>
      </w:pPr>
      <w:rPr>
        <w:rFonts w:ascii="Courier New" w:hAnsi="Courier New" w:cs="Courier New" w:hint="default"/>
      </w:rPr>
    </w:lvl>
    <w:lvl w:ilvl="2" w:tplc="E6307E8C" w:tentative="1">
      <w:start w:val="1"/>
      <w:numFmt w:val="bullet"/>
      <w:lvlText w:val=""/>
      <w:lvlJc w:val="left"/>
      <w:pPr>
        <w:ind w:left="2508" w:hanging="360"/>
      </w:pPr>
      <w:rPr>
        <w:rFonts w:ascii="Wingdings" w:hAnsi="Wingdings" w:hint="default"/>
      </w:rPr>
    </w:lvl>
    <w:lvl w:ilvl="3" w:tplc="2066478A" w:tentative="1">
      <w:start w:val="1"/>
      <w:numFmt w:val="bullet"/>
      <w:lvlText w:val=""/>
      <w:lvlJc w:val="left"/>
      <w:pPr>
        <w:ind w:left="3228" w:hanging="360"/>
      </w:pPr>
      <w:rPr>
        <w:rFonts w:ascii="Symbol" w:hAnsi="Symbol" w:hint="default"/>
      </w:rPr>
    </w:lvl>
    <w:lvl w:ilvl="4" w:tplc="D786BEE6" w:tentative="1">
      <w:start w:val="1"/>
      <w:numFmt w:val="bullet"/>
      <w:lvlText w:val="o"/>
      <w:lvlJc w:val="left"/>
      <w:pPr>
        <w:ind w:left="3948" w:hanging="360"/>
      </w:pPr>
      <w:rPr>
        <w:rFonts w:ascii="Courier New" w:hAnsi="Courier New" w:cs="Courier New" w:hint="default"/>
      </w:rPr>
    </w:lvl>
    <w:lvl w:ilvl="5" w:tplc="F8B607BC" w:tentative="1">
      <w:start w:val="1"/>
      <w:numFmt w:val="bullet"/>
      <w:lvlText w:val=""/>
      <w:lvlJc w:val="left"/>
      <w:pPr>
        <w:ind w:left="4668" w:hanging="360"/>
      </w:pPr>
      <w:rPr>
        <w:rFonts w:ascii="Wingdings" w:hAnsi="Wingdings" w:hint="default"/>
      </w:rPr>
    </w:lvl>
    <w:lvl w:ilvl="6" w:tplc="35A20E40" w:tentative="1">
      <w:start w:val="1"/>
      <w:numFmt w:val="bullet"/>
      <w:lvlText w:val=""/>
      <w:lvlJc w:val="left"/>
      <w:pPr>
        <w:ind w:left="5388" w:hanging="360"/>
      </w:pPr>
      <w:rPr>
        <w:rFonts w:ascii="Symbol" w:hAnsi="Symbol" w:hint="default"/>
      </w:rPr>
    </w:lvl>
    <w:lvl w:ilvl="7" w:tplc="1D2ED638" w:tentative="1">
      <w:start w:val="1"/>
      <w:numFmt w:val="bullet"/>
      <w:lvlText w:val="o"/>
      <w:lvlJc w:val="left"/>
      <w:pPr>
        <w:ind w:left="6108" w:hanging="360"/>
      </w:pPr>
      <w:rPr>
        <w:rFonts w:ascii="Courier New" w:hAnsi="Courier New" w:cs="Courier New" w:hint="default"/>
      </w:rPr>
    </w:lvl>
    <w:lvl w:ilvl="8" w:tplc="9E603BCE" w:tentative="1">
      <w:start w:val="1"/>
      <w:numFmt w:val="bullet"/>
      <w:lvlText w:val=""/>
      <w:lvlJc w:val="left"/>
      <w:pPr>
        <w:ind w:left="6828" w:hanging="360"/>
      </w:pPr>
      <w:rPr>
        <w:rFonts w:ascii="Wingdings" w:hAnsi="Wingdings" w:hint="default"/>
      </w:rPr>
    </w:lvl>
  </w:abstractNum>
  <w:abstractNum w:abstractNumId="7">
    <w:nsid w:val="409B32F6"/>
    <w:multiLevelType w:val="hybridMultilevel"/>
    <w:tmpl w:val="FD0C64DE"/>
    <w:lvl w:ilvl="0" w:tplc="8CA054A4">
      <w:start w:val="1"/>
      <w:numFmt w:val="decimal"/>
      <w:lvlText w:val="%1)"/>
      <w:lvlJc w:val="left"/>
      <w:pPr>
        <w:ind w:left="720" w:hanging="360"/>
      </w:pPr>
      <w:rPr>
        <w:rFonts w:hint="default"/>
      </w:rPr>
    </w:lvl>
    <w:lvl w:ilvl="1" w:tplc="940E4EF4" w:tentative="1">
      <w:start w:val="1"/>
      <w:numFmt w:val="lowerLetter"/>
      <w:lvlText w:val="%2."/>
      <w:lvlJc w:val="left"/>
      <w:pPr>
        <w:ind w:left="1440" w:hanging="360"/>
      </w:pPr>
    </w:lvl>
    <w:lvl w:ilvl="2" w:tplc="733E7208" w:tentative="1">
      <w:start w:val="1"/>
      <w:numFmt w:val="lowerRoman"/>
      <w:lvlText w:val="%3."/>
      <w:lvlJc w:val="right"/>
      <w:pPr>
        <w:ind w:left="2160" w:hanging="180"/>
      </w:pPr>
    </w:lvl>
    <w:lvl w:ilvl="3" w:tplc="116E2C3E" w:tentative="1">
      <w:start w:val="1"/>
      <w:numFmt w:val="decimal"/>
      <w:lvlText w:val="%4."/>
      <w:lvlJc w:val="left"/>
      <w:pPr>
        <w:ind w:left="2880" w:hanging="360"/>
      </w:pPr>
    </w:lvl>
    <w:lvl w:ilvl="4" w:tplc="93909078" w:tentative="1">
      <w:start w:val="1"/>
      <w:numFmt w:val="lowerLetter"/>
      <w:lvlText w:val="%5."/>
      <w:lvlJc w:val="left"/>
      <w:pPr>
        <w:ind w:left="3600" w:hanging="360"/>
      </w:pPr>
    </w:lvl>
    <w:lvl w:ilvl="5" w:tplc="C1289E5C" w:tentative="1">
      <w:start w:val="1"/>
      <w:numFmt w:val="lowerRoman"/>
      <w:lvlText w:val="%6."/>
      <w:lvlJc w:val="right"/>
      <w:pPr>
        <w:ind w:left="4320" w:hanging="180"/>
      </w:pPr>
    </w:lvl>
    <w:lvl w:ilvl="6" w:tplc="C58E6AF0" w:tentative="1">
      <w:start w:val="1"/>
      <w:numFmt w:val="decimal"/>
      <w:lvlText w:val="%7."/>
      <w:lvlJc w:val="left"/>
      <w:pPr>
        <w:ind w:left="5040" w:hanging="360"/>
      </w:pPr>
    </w:lvl>
    <w:lvl w:ilvl="7" w:tplc="FA52E184" w:tentative="1">
      <w:start w:val="1"/>
      <w:numFmt w:val="lowerLetter"/>
      <w:lvlText w:val="%8."/>
      <w:lvlJc w:val="left"/>
      <w:pPr>
        <w:ind w:left="5760" w:hanging="360"/>
      </w:pPr>
    </w:lvl>
    <w:lvl w:ilvl="8" w:tplc="0B7265E2" w:tentative="1">
      <w:start w:val="1"/>
      <w:numFmt w:val="lowerRoman"/>
      <w:lvlText w:val="%9."/>
      <w:lvlJc w:val="right"/>
      <w:pPr>
        <w:ind w:left="6480" w:hanging="180"/>
      </w:pPr>
    </w:lvl>
  </w:abstractNum>
  <w:abstractNum w:abstractNumId="8">
    <w:nsid w:val="4E3D32B4"/>
    <w:multiLevelType w:val="hybridMultilevel"/>
    <w:tmpl w:val="0A468296"/>
    <w:lvl w:ilvl="0" w:tplc="34F023BA">
      <w:start w:val="1"/>
      <w:numFmt w:val="lowerLetter"/>
      <w:lvlText w:val="%1)"/>
      <w:lvlJc w:val="left"/>
      <w:pPr>
        <w:ind w:left="720" w:hanging="360"/>
      </w:pPr>
      <w:rPr>
        <w:rFonts w:ascii="Times New Roman" w:eastAsia="Times New Roman" w:hAnsi="Times New Roman" w:cs="Times New Roman"/>
      </w:rPr>
    </w:lvl>
    <w:lvl w:ilvl="1" w:tplc="0BD08E30" w:tentative="1">
      <w:start w:val="1"/>
      <w:numFmt w:val="lowerLetter"/>
      <w:lvlText w:val="%2."/>
      <w:lvlJc w:val="left"/>
      <w:pPr>
        <w:ind w:left="1440" w:hanging="360"/>
      </w:pPr>
    </w:lvl>
    <w:lvl w:ilvl="2" w:tplc="6E4605C0" w:tentative="1">
      <w:start w:val="1"/>
      <w:numFmt w:val="lowerRoman"/>
      <w:lvlText w:val="%3."/>
      <w:lvlJc w:val="right"/>
      <w:pPr>
        <w:ind w:left="2160" w:hanging="180"/>
      </w:pPr>
    </w:lvl>
    <w:lvl w:ilvl="3" w:tplc="F71C8432" w:tentative="1">
      <w:start w:val="1"/>
      <w:numFmt w:val="decimal"/>
      <w:lvlText w:val="%4."/>
      <w:lvlJc w:val="left"/>
      <w:pPr>
        <w:ind w:left="2880" w:hanging="360"/>
      </w:pPr>
    </w:lvl>
    <w:lvl w:ilvl="4" w:tplc="13947830" w:tentative="1">
      <w:start w:val="1"/>
      <w:numFmt w:val="lowerLetter"/>
      <w:lvlText w:val="%5."/>
      <w:lvlJc w:val="left"/>
      <w:pPr>
        <w:ind w:left="3600" w:hanging="360"/>
      </w:pPr>
    </w:lvl>
    <w:lvl w:ilvl="5" w:tplc="2B641E56" w:tentative="1">
      <w:start w:val="1"/>
      <w:numFmt w:val="lowerRoman"/>
      <w:lvlText w:val="%6."/>
      <w:lvlJc w:val="right"/>
      <w:pPr>
        <w:ind w:left="4320" w:hanging="180"/>
      </w:pPr>
    </w:lvl>
    <w:lvl w:ilvl="6" w:tplc="422ACAE4" w:tentative="1">
      <w:start w:val="1"/>
      <w:numFmt w:val="decimal"/>
      <w:lvlText w:val="%7."/>
      <w:lvlJc w:val="left"/>
      <w:pPr>
        <w:ind w:left="5040" w:hanging="360"/>
      </w:pPr>
    </w:lvl>
    <w:lvl w:ilvl="7" w:tplc="1A102C40" w:tentative="1">
      <w:start w:val="1"/>
      <w:numFmt w:val="lowerLetter"/>
      <w:lvlText w:val="%8."/>
      <w:lvlJc w:val="left"/>
      <w:pPr>
        <w:ind w:left="5760" w:hanging="360"/>
      </w:pPr>
    </w:lvl>
    <w:lvl w:ilvl="8" w:tplc="E864C71E" w:tentative="1">
      <w:start w:val="1"/>
      <w:numFmt w:val="lowerRoman"/>
      <w:lvlText w:val="%9."/>
      <w:lvlJc w:val="right"/>
      <w:pPr>
        <w:ind w:left="6480" w:hanging="180"/>
      </w:pPr>
    </w:lvl>
  </w:abstractNum>
  <w:abstractNum w:abstractNumId="9">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10">
    <w:nsid w:val="56791F9D"/>
    <w:multiLevelType w:val="hybridMultilevel"/>
    <w:tmpl w:val="C310AF7E"/>
    <w:lvl w:ilvl="0" w:tplc="A68822DA">
      <w:start w:val="1"/>
      <w:numFmt w:val="lowerLetter"/>
      <w:lvlText w:val="%1)"/>
      <w:lvlJc w:val="left"/>
      <w:pPr>
        <w:ind w:left="720" w:hanging="360"/>
      </w:pPr>
      <w:rPr>
        <w:rFonts w:hint="default"/>
      </w:rPr>
    </w:lvl>
    <w:lvl w:ilvl="1" w:tplc="577EE000" w:tentative="1">
      <w:start w:val="1"/>
      <w:numFmt w:val="lowerLetter"/>
      <w:lvlText w:val="%2."/>
      <w:lvlJc w:val="left"/>
      <w:pPr>
        <w:ind w:left="1440" w:hanging="360"/>
      </w:pPr>
    </w:lvl>
    <w:lvl w:ilvl="2" w:tplc="1ADEF86C" w:tentative="1">
      <w:start w:val="1"/>
      <w:numFmt w:val="lowerRoman"/>
      <w:lvlText w:val="%3."/>
      <w:lvlJc w:val="right"/>
      <w:pPr>
        <w:ind w:left="2160" w:hanging="180"/>
      </w:pPr>
    </w:lvl>
    <w:lvl w:ilvl="3" w:tplc="065C4BB4" w:tentative="1">
      <w:start w:val="1"/>
      <w:numFmt w:val="decimal"/>
      <w:lvlText w:val="%4."/>
      <w:lvlJc w:val="left"/>
      <w:pPr>
        <w:ind w:left="2880" w:hanging="360"/>
      </w:pPr>
    </w:lvl>
    <w:lvl w:ilvl="4" w:tplc="ADFA05A2" w:tentative="1">
      <w:start w:val="1"/>
      <w:numFmt w:val="lowerLetter"/>
      <w:lvlText w:val="%5."/>
      <w:lvlJc w:val="left"/>
      <w:pPr>
        <w:ind w:left="3600" w:hanging="360"/>
      </w:pPr>
    </w:lvl>
    <w:lvl w:ilvl="5" w:tplc="9BF48032" w:tentative="1">
      <w:start w:val="1"/>
      <w:numFmt w:val="lowerRoman"/>
      <w:lvlText w:val="%6."/>
      <w:lvlJc w:val="right"/>
      <w:pPr>
        <w:ind w:left="4320" w:hanging="180"/>
      </w:pPr>
    </w:lvl>
    <w:lvl w:ilvl="6" w:tplc="9E32697A" w:tentative="1">
      <w:start w:val="1"/>
      <w:numFmt w:val="decimal"/>
      <w:lvlText w:val="%7."/>
      <w:lvlJc w:val="left"/>
      <w:pPr>
        <w:ind w:left="5040" w:hanging="360"/>
      </w:pPr>
    </w:lvl>
    <w:lvl w:ilvl="7" w:tplc="EB2ED0A8" w:tentative="1">
      <w:start w:val="1"/>
      <w:numFmt w:val="lowerLetter"/>
      <w:lvlText w:val="%8."/>
      <w:lvlJc w:val="left"/>
      <w:pPr>
        <w:ind w:left="5760" w:hanging="360"/>
      </w:pPr>
    </w:lvl>
    <w:lvl w:ilvl="8" w:tplc="412C8D1E" w:tentative="1">
      <w:start w:val="1"/>
      <w:numFmt w:val="lowerRoman"/>
      <w:lvlText w:val="%9."/>
      <w:lvlJc w:val="right"/>
      <w:pPr>
        <w:ind w:left="6480" w:hanging="180"/>
      </w:pPr>
    </w:lvl>
  </w:abstractNum>
  <w:abstractNum w:abstractNumId="11">
    <w:nsid w:val="5B0D5095"/>
    <w:multiLevelType w:val="hybridMultilevel"/>
    <w:tmpl w:val="68F6256A"/>
    <w:lvl w:ilvl="0" w:tplc="6870FA98">
      <w:start w:val="1"/>
      <w:numFmt w:val="lowerLetter"/>
      <w:lvlText w:val="%1)"/>
      <w:lvlJc w:val="left"/>
      <w:pPr>
        <w:ind w:left="720" w:hanging="360"/>
      </w:pPr>
    </w:lvl>
    <w:lvl w:ilvl="1" w:tplc="4F7833B8" w:tentative="1">
      <w:start w:val="1"/>
      <w:numFmt w:val="lowerLetter"/>
      <w:lvlText w:val="%2."/>
      <w:lvlJc w:val="left"/>
      <w:pPr>
        <w:ind w:left="1440" w:hanging="360"/>
      </w:pPr>
    </w:lvl>
    <w:lvl w:ilvl="2" w:tplc="8FF2A50C" w:tentative="1">
      <w:start w:val="1"/>
      <w:numFmt w:val="lowerRoman"/>
      <w:lvlText w:val="%3."/>
      <w:lvlJc w:val="right"/>
      <w:pPr>
        <w:ind w:left="2160" w:hanging="180"/>
      </w:pPr>
    </w:lvl>
    <w:lvl w:ilvl="3" w:tplc="700603B2" w:tentative="1">
      <w:start w:val="1"/>
      <w:numFmt w:val="decimal"/>
      <w:lvlText w:val="%4."/>
      <w:lvlJc w:val="left"/>
      <w:pPr>
        <w:ind w:left="2880" w:hanging="360"/>
      </w:pPr>
    </w:lvl>
    <w:lvl w:ilvl="4" w:tplc="1DF8279C" w:tentative="1">
      <w:start w:val="1"/>
      <w:numFmt w:val="lowerLetter"/>
      <w:lvlText w:val="%5."/>
      <w:lvlJc w:val="left"/>
      <w:pPr>
        <w:ind w:left="3600" w:hanging="360"/>
      </w:pPr>
    </w:lvl>
    <w:lvl w:ilvl="5" w:tplc="13FA9DA8" w:tentative="1">
      <w:start w:val="1"/>
      <w:numFmt w:val="lowerRoman"/>
      <w:lvlText w:val="%6."/>
      <w:lvlJc w:val="right"/>
      <w:pPr>
        <w:ind w:left="4320" w:hanging="180"/>
      </w:pPr>
    </w:lvl>
    <w:lvl w:ilvl="6" w:tplc="B6A0BF24" w:tentative="1">
      <w:start w:val="1"/>
      <w:numFmt w:val="decimal"/>
      <w:lvlText w:val="%7."/>
      <w:lvlJc w:val="left"/>
      <w:pPr>
        <w:ind w:left="5040" w:hanging="360"/>
      </w:pPr>
    </w:lvl>
    <w:lvl w:ilvl="7" w:tplc="47A049E2" w:tentative="1">
      <w:start w:val="1"/>
      <w:numFmt w:val="lowerLetter"/>
      <w:lvlText w:val="%8."/>
      <w:lvlJc w:val="left"/>
      <w:pPr>
        <w:ind w:left="5760" w:hanging="360"/>
      </w:pPr>
    </w:lvl>
    <w:lvl w:ilvl="8" w:tplc="D39CB8C0" w:tentative="1">
      <w:start w:val="1"/>
      <w:numFmt w:val="lowerRoman"/>
      <w:lvlText w:val="%9."/>
      <w:lvlJc w:val="right"/>
      <w:pPr>
        <w:ind w:left="6480" w:hanging="180"/>
      </w:pPr>
    </w:lvl>
  </w:abstractNum>
  <w:abstractNum w:abstractNumId="12">
    <w:nsid w:val="659F5C72"/>
    <w:multiLevelType w:val="hybridMultilevel"/>
    <w:tmpl w:val="D7464BDC"/>
    <w:lvl w:ilvl="0" w:tplc="A0E0643E">
      <w:start w:val="1"/>
      <w:numFmt w:val="upperLetter"/>
      <w:lvlText w:val="%1)"/>
      <w:lvlJc w:val="left"/>
      <w:pPr>
        <w:ind w:left="1080" w:hanging="360"/>
      </w:pPr>
      <w:rPr>
        <w:rFonts w:hint="default"/>
      </w:rPr>
    </w:lvl>
    <w:lvl w:ilvl="1" w:tplc="3746FB20" w:tentative="1">
      <w:start w:val="1"/>
      <w:numFmt w:val="lowerLetter"/>
      <w:lvlText w:val="%2."/>
      <w:lvlJc w:val="left"/>
      <w:pPr>
        <w:ind w:left="1800" w:hanging="360"/>
      </w:pPr>
    </w:lvl>
    <w:lvl w:ilvl="2" w:tplc="86CA9DFC" w:tentative="1">
      <w:start w:val="1"/>
      <w:numFmt w:val="lowerRoman"/>
      <w:lvlText w:val="%3."/>
      <w:lvlJc w:val="right"/>
      <w:pPr>
        <w:ind w:left="2520" w:hanging="180"/>
      </w:pPr>
    </w:lvl>
    <w:lvl w:ilvl="3" w:tplc="79CE4E3A" w:tentative="1">
      <w:start w:val="1"/>
      <w:numFmt w:val="decimal"/>
      <w:lvlText w:val="%4."/>
      <w:lvlJc w:val="left"/>
      <w:pPr>
        <w:ind w:left="3240" w:hanging="360"/>
      </w:pPr>
    </w:lvl>
    <w:lvl w:ilvl="4" w:tplc="7C288EF2" w:tentative="1">
      <w:start w:val="1"/>
      <w:numFmt w:val="lowerLetter"/>
      <w:lvlText w:val="%5."/>
      <w:lvlJc w:val="left"/>
      <w:pPr>
        <w:ind w:left="3960" w:hanging="360"/>
      </w:pPr>
    </w:lvl>
    <w:lvl w:ilvl="5" w:tplc="700E2B52" w:tentative="1">
      <w:start w:val="1"/>
      <w:numFmt w:val="lowerRoman"/>
      <w:lvlText w:val="%6."/>
      <w:lvlJc w:val="right"/>
      <w:pPr>
        <w:ind w:left="4680" w:hanging="180"/>
      </w:pPr>
    </w:lvl>
    <w:lvl w:ilvl="6" w:tplc="72187988" w:tentative="1">
      <w:start w:val="1"/>
      <w:numFmt w:val="decimal"/>
      <w:lvlText w:val="%7."/>
      <w:lvlJc w:val="left"/>
      <w:pPr>
        <w:ind w:left="5400" w:hanging="360"/>
      </w:pPr>
    </w:lvl>
    <w:lvl w:ilvl="7" w:tplc="E72E5E54" w:tentative="1">
      <w:start w:val="1"/>
      <w:numFmt w:val="lowerLetter"/>
      <w:lvlText w:val="%8."/>
      <w:lvlJc w:val="left"/>
      <w:pPr>
        <w:ind w:left="6120" w:hanging="360"/>
      </w:pPr>
    </w:lvl>
    <w:lvl w:ilvl="8" w:tplc="59CC44BA" w:tentative="1">
      <w:start w:val="1"/>
      <w:numFmt w:val="lowerRoman"/>
      <w:lvlText w:val="%9."/>
      <w:lvlJc w:val="right"/>
      <w:pPr>
        <w:ind w:left="6840" w:hanging="180"/>
      </w:pPr>
    </w:lvl>
  </w:abstractNum>
  <w:abstractNum w:abstractNumId="13">
    <w:nsid w:val="6A5D3B2C"/>
    <w:multiLevelType w:val="hybridMultilevel"/>
    <w:tmpl w:val="6B702844"/>
    <w:lvl w:ilvl="0" w:tplc="44DCFE34">
      <w:start w:val="1"/>
      <w:numFmt w:val="lowerLetter"/>
      <w:lvlText w:val="%1)"/>
      <w:lvlJc w:val="left"/>
      <w:pPr>
        <w:ind w:left="720" w:hanging="360"/>
      </w:pPr>
    </w:lvl>
    <w:lvl w:ilvl="1" w:tplc="BFD4BC6E" w:tentative="1">
      <w:start w:val="1"/>
      <w:numFmt w:val="lowerLetter"/>
      <w:lvlText w:val="%2."/>
      <w:lvlJc w:val="left"/>
      <w:pPr>
        <w:ind w:left="1440" w:hanging="360"/>
      </w:pPr>
    </w:lvl>
    <w:lvl w:ilvl="2" w:tplc="56126D08" w:tentative="1">
      <w:start w:val="1"/>
      <w:numFmt w:val="lowerRoman"/>
      <w:lvlText w:val="%3."/>
      <w:lvlJc w:val="right"/>
      <w:pPr>
        <w:ind w:left="2160" w:hanging="180"/>
      </w:pPr>
    </w:lvl>
    <w:lvl w:ilvl="3" w:tplc="40B034C8" w:tentative="1">
      <w:start w:val="1"/>
      <w:numFmt w:val="decimal"/>
      <w:lvlText w:val="%4."/>
      <w:lvlJc w:val="left"/>
      <w:pPr>
        <w:ind w:left="2880" w:hanging="360"/>
      </w:pPr>
    </w:lvl>
    <w:lvl w:ilvl="4" w:tplc="4828BDC8" w:tentative="1">
      <w:start w:val="1"/>
      <w:numFmt w:val="lowerLetter"/>
      <w:lvlText w:val="%5."/>
      <w:lvlJc w:val="left"/>
      <w:pPr>
        <w:ind w:left="3600" w:hanging="360"/>
      </w:pPr>
    </w:lvl>
    <w:lvl w:ilvl="5" w:tplc="1AD60E64" w:tentative="1">
      <w:start w:val="1"/>
      <w:numFmt w:val="lowerRoman"/>
      <w:lvlText w:val="%6."/>
      <w:lvlJc w:val="right"/>
      <w:pPr>
        <w:ind w:left="4320" w:hanging="180"/>
      </w:pPr>
    </w:lvl>
    <w:lvl w:ilvl="6" w:tplc="7D5E115C" w:tentative="1">
      <w:start w:val="1"/>
      <w:numFmt w:val="decimal"/>
      <w:lvlText w:val="%7."/>
      <w:lvlJc w:val="left"/>
      <w:pPr>
        <w:ind w:left="5040" w:hanging="360"/>
      </w:pPr>
    </w:lvl>
    <w:lvl w:ilvl="7" w:tplc="4530B7B0" w:tentative="1">
      <w:start w:val="1"/>
      <w:numFmt w:val="lowerLetter"/>
      <w:lvlText w:val="%8."/>
      <w:lvlJc w:val="left"/>
      <w:pPr>
        <w:ind w:left="5760" w:hanging="360"/>
      </w:pPr>
    </w:lvl>
    <w:lvl w:ilvl="8" w:tplc="656E88FA" w:tentative="1">
      <w:start w:val="1"/>
      <w:numFmt w:val="lowerRoman"/>
      <w:lvlText w:val="%9."/>
      <w:lvlJc w:val="right"/>
      <w:pPr>
        <w:ind w:left="6480" w:hanging="180"/>
      </w:pPr>
    </w:lvl>
  </w:abstractNum>
  <w:abstractNum w:abstractNumId="14">
    <w:nsid w:val="78800A7C"/>
    <w:multiLevelType w:val="hybridMultilevel"/>
    <w:tmpl w:val="0ACE0598"/>
    <w:lvl w:ilvl="0" w:tplc="E8BE70A8">
      <w:numFmt w:val="bullet"/>
      <w:lvlText w:val="–"/>
      <w:lvlJc w:val="left"/>
      <w:pPr>
        <w:ind w:left="1068" w:hanging="360"/>
      </w:pPr>
      <w:rPr>
        <w:rFonts w:ascii="Times New Roman" w:eastAsia="Times New Roman" w:hAnsi="Times New Roman" w:cs="Times New Roman" w:hint="default"/>
      </w:rPr>
    </w:lvl>
    <w:lvl w:ilvl="1" w:tplc="54D4BCA6" w:tentative="1">
      <w:start w:val="1"/>
      <w:numFmt w:val="bullet"/>
      <w:lvlText w:val="o"/>
      <w:lvlJc w:val="left"/>
      <w:pPr>
        <w:ind w:left="1788" w:hanging="360"/>
      </w:pPr>
      <w:rPr>
        <w:rFonts w:ascii="Courier New" w:hAnsi="Courier New" w:cs="Courier New" w:hint="default"/>
      </w:rPr>
    </w:lvl>
    <w:lvl w:ilvl="2" w:tplc="B590E5C8" w:tentative="1">
      <w:start w:val="1"/>
      <w:numFmt w:val="bullet"/>
      <w:lvlText w:val=""/>
      <w:lvlJc w:val="left"/>
      <w:pPr>
        <w:ind w:left="2508" w:hanging="360"/>
      </w:pPr>
      <w:rPr>
        <w:rFonts w:ascii="Wingdings" w:hAnsi="Wingdings" w:hint="default"/>
      </w:rPr>
    </w:lvl>
    <w:lvl w:ilvl="3" w:tplc="D9680D50" w:tentative="1">
      <w:start w:val="1"/>
      <w:numFmt w:val="bullet"/>
      <w:lvlText w:val=""/>
      <w:lvlJc w:val="left"/>
      <w:pPr>
        <w:ind w:left="3228" w:hanging="360"/>
      </w:pPr>
      <w:rPr>
        <w:rFonts w:ascii="Symbol" w:hAnsi="Symbol" w:hint="default"/>
      </w:rPr>
    </w:lvl>
    <w:lvl w:ilvl="4" w:tplc="351CD9D8" w:tentative="1">
      <w:start w:val="1"/>
      <w:numFmt w:val="bullet"/>
      <w:lvlText w:val="o"/>
      <w:lvlJc w:val="left"/>
      <w:pPr>
        <w:ind w:left="3948" w:hanging="360"/>
      </w:pPr>
      <w:rPr>
        <w:rFonts w:ascii="Courier New" w:hAnsi="Courier New" w:cs="Courier New" w:hint="default"/>
      </w:rPr>
    </w:lvl>
    <w:lvl w:ilvl="5" w:tplc="C1F09602" w:tentative="1">
      <w:start w:val="1"/>
      <w:numFmt w:val="bullet"/>
      <w:lvlText w:val=""/>
      <w:lvlJc w:val="left"/>
      <w:pPr>
        <w:ind w:left="4668" w:hanging="360"/>
      </w:pPr>
      <w:rPr>
        <w:rFonts w:ascii="Wingdings" w:hAnsi="Wingdings" w:hint="default"/>
      </w:rPr>
    </w:lvl>
    <w:lvl w:ilvl="6" w:tplc="5B1A62F8" w:tentative="1">
      <w:start w:val="1"/>
      <w:numFmt w:val="bullet"/>
      <w:lvlText w:val=""/>
      <w:lvlJc w:val="left"/>
      <w:pPr>
        <w:ind w:left="5388" w:hanging="360"/>
      </w:pPr>
      <w:rPr>
        <w:rFonts w:ascii="Symbol" w:hAnsi="Symbol" w:hint="default"/>
      </w:rPr>
    </w:lvl>
    <w:lvl w:ilvl="7" w:tplc="27AA10B2" w:tentative="1">
      <w:start w:val="1"/>
      <w:numFmt w:val="bullet"/>
      <w:lvlText w:val="o"/>
      <w:lvlJc w:val="left"/>
      <w:pPr>
        <w:ind w:left="6108" w:hanging="360"/>
      </w:pPr>
      <w:rPr>
        <w:rFonts w:ascii="Courier New" w:hAnsi="Courier New" w:cs="Courier New" w:hint="default"/>
      </w:rPr>
    </w:lvl>
    <w:lvl w:ilvl="8" w:tplc="FE406648" w:tentative="1">
      <w:start w:val="1"/>
      <w:numFmt w:val="bullet"/>
      <w:lvlText w:val=""/>
      <w:lvlJc w:val="left"/>
      <w:pPr>
        <w:ind w:left="6828" w:hanging="360"/>
      </w:pPr>
      <w:rPr>
        <w:rFonts w:ascii="Wingdings" w:hAnsi="Wingdings" w:hint="default"/>
      </w:rPr>
    </w:lvl>
  </w:abstractNum>
  <w:num w:numId="1">
    <w:abstractNumId w:val="14"/>
  </w:num>
  <w:num w:numId="2">
    <w:abstractNumId w:val="6"/>
  </w:num>
  <w:num w:numId="3">
    <w:abstractNumId w:val="3"/>
  </w:num>
  <w:num w:numId="4">
    <w:abstractNumId w:val="11"/>
  </w:num>
  <w:num w:numId="5">
    <w:abstractNumId w:val="13"/>
  </w:num>
  <w:num w:numId="6">
    <w:abstractNumId w:val="0"/>
  </w:num>
  <w:num w:numId="7">
    <w:abstractNumId w:val="5"/>
  </w:num>
  <w:num w:numId="8">
    <w:abstractNumId w:val="8"/>
  </w:num>
  <w:num w:numId="9">
    <w:abstractNumId w:val="4"/>
  </w:num>
  <w:num w:numId="10">
    <w:abstractNumId w:val="9"/>
  </w:num>
  <w:num w:numId="11">
    <w:abstractNumId w:val="2"/>
  </w:num>
  <w:num w:numId="12">
    <w:abstractNumId w:val="12"/>
  </w:num>
  <w:num w:numId="13">
    <w:abstractNumId w:val="1"/>
  </w:num>
  <w:num w:numId="14">
    <w:abstractNumId w:val="1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15DFE"/>
    <w:rsid w:val="0002680C"/>
    <w:rsid w:val="000351DA"/>
    <w:rsid w:val="000435D7"/>
    <w:rsid w:val="000451D8"/>
    <w:rsid w:val="000509B3"/>
    <w:rsid w:val="00054B05"/>
    <w:rsid w:val="00061173"/>
    <w:rsid w:val="000639E3"/>
    <w:rsid w:val="000851E6"/>
    <w:rsid w:val="000960BA"/>
    <w:rsid w:val="000A2D01"/>
    <w:rsid w:val="000C2D9F"/>
    <w:rsid w:val="000C7A4A"/>
    <w:rsid w:val="000D20C8"/>
    <w:rsid w:val="001008B7"/>
    <w:rsid w:val="00114B0F"/>
    <w:rsid w:val="00134DD0"/>
    <w:rsid w:val="001408CD"/>
    <w:rsid w:val="0015067B"/>
    <w:rsid w:val="00151D2F"/>
    <w:rsid w:val="00155629"/>
    <w:rsid w:val="001631FB"/>
    <w:rsid w:val="00180B6F"/>
    <w:rsid w:val="00180FDA"/>
    <w:rsid w:val="00185E7A"/>
    <w:rsid w:val="001935C4"/>
    <w:rsid w:val="001973E3"/>
    <w:rsid w:val="001A46BB"/>
    <w:rsid w:val="001B2CE6"/>
    <w:rsid w:val="001B2E3A"/>
    <w:rsid w:val="001B5BAD"/>
    <w:rsid w:val="001D0755"/>
    <w:rsid w:val="001D1ED1"/>
    <w:rsid w:val="001D2D20"/>
    <w:rsid w:val="001D7324"/>
    <w:rsid w:val="001E2CAE"/>
    <w:rsid w:val="001E60AA"/>
    <w:rsid w:val="001E7E51"/>
    <w:rsid w:val="001F372C"/>
    <w:rsid w:val="001F6CDE"/>
    <w:rsid w:val="002007A1"/>
    <w:rsid w:val="00222AC4"/>
    <w:rsid w:val="00227E46"/>
    <w:rsid w:val="00242189"/>
    <w:rsid w:val="00252319"/>
    <w:rsid w:val="002572E5"/>
    <w:rsid w:val="002575C6"/>
    <w:rsid w:val="00257AA5"/>
    <w:rsid w:val="00263815"/>
    <w:rsid w:val="00271DB8"/>
    <w:rsid w:val="00272A47"/>
    <w:rsid w:val="00283F80"/>
    <w:rsid w:val="00284673"/>
    <w:rsid w:val="00284BDB"/>
    <w:rsid w:val="002B0921"/>
    <w:rsid w:val="002B327C"/>
    <w:rsid w:val="002C0967"/>
    <w:rsid w:val="002C1F68"/>
    <w:rsid w:val="002D032A"/>
    <w:rsid w:val="002D2856"/>
    <w:rsid w:val="002D4C12"/>
    <w:rsid w:val="002E5811"/>
    <w:rsid w:val="002E6C5E"/>
    <w:rsid w:val="002F0691"/>
    <w:rsid w:val="00316826"/>
    <w:rsid w:val="00321231"/>
    <w:rsid w:val="00321D9C"/>
    <w:rsid w:val="003274C8"/>
    <w:rsid w:val="00333062"/>
    <w:rsid w:val="00334DD9"/>
    <w:rsid w:val="00340679"/>
    <w:rsid w:val="003472EB"/>
    <w:rsid w:val="003501FF"/>
    <w:rsid w:val="00353DD1"/>
    <w:rsid w:val="00354758"/>
    <w:rsid w:val="0036121F"/>
    <w:rsid w:val="00374D0E"/>
    <w:rsid w:val="003900E9"/>
    <w:rsid w:val="00393761"/>
    <w:rsid w:val="003A159D"/>
    <w:rsid w:val="003B7C15"/>
    <w:rsid w:val="003C54ED"/>
    <w:rsid w:val="003D4A84"/>
    <w:rsid w:val="003D6DF4"/>
    <w:rsid w:val="003E3E35"/>
    <w:rsid w:val="003F00D9"/>
    <w:rsid w:val="003F02BD"/>
    <w:rsid w:val="003F1F90"/>
    <w:rsid w:val="003F3A6C"/>
    <w:rsid w:val="003F4B00"/>
    <w:rsid w:val="00420CF5"/>
    <w:rsid w:val="00421589"/>
    <w:rsid w:val="00424880"/>
    <w:rsid w:val="0044553D"/>
    <w:rsid w:val="004645CC"/>
    <w:rsid w:val="00477D87"/>
    <w:rsid w:val="00493F0E"/>
    <w:rsid w:val="004A3655"/>
    <w:rsid w:val="004B1B53"/>
    <w:rsid w:val="004B2522"/>
    <w:rsid w:val="004B2F7F"/>
    <w:rsid w:val="004C2055"/>
    <w:rsid w:val="004D1E61"/>
    <w:rsid w:val="004D5D13"/>
    <w:rsid w:val="004E4B32"/>
    <w:rsid w:val="004E4DE7"/>
    <w:rsid w:val="004E549C"/>
    <w:rsid w:val="004E702E"/>
    <w:rsid w:val="004F2C37"/>
    <w:rsid w:val="0050585B"/>
    <w:rsid w:val="0051106A"/>
    <w:rsid w:val="0051479D"/>
    <w:rsid w:val="00521A54"/>
    <w:rsid w:val="00527BFA"/>
    <w:rsid w:val="00535CFF"/>
    <w:rsid w:val="00540243"/>
    <w:rsid w:val="00543BF2"/>
    <w:rsid w:val="00543E3E"/>
    <w:rsid w:val="00544B45"/>
    <w:rsid w:val="005556CB"/>
    <w:rsid w:val="00562655"/>
    <w:rsid w:val="00570703"/>
    <w:rsid w:val="00574B11"/>
    <w:rsid w:val="00580A6E"/>
    <w:rsid w:val="0058511D"/>
    <w:rsid w:val="005A268F"/>
    <w:rsid w:val="005B3006"/>
    <w:rsid w:val="005C6D63"/>
    <w:rsid w:val="005E7D98"/>
    <w:rsid w:val="005F627E"/>
    <w:rsid w:val="0061133F"/>
    <w:rsid w:val="00612971"/>
    <w:rsid w:val="00612C7E"/>
    <w:rsid w:val="006225E3"/>
    <w:rsid w:val="00655F21"/>
    <w:rsid w:val="00665ACC"/>
    <w:rsid w:val="006A7AF5"/>
    <w:rsid w:val="006B5ADD"/>
    <w:rsid w:val="006B5EFF"/>
    <w:rsid w:val="006C08CB"/>
    <w:rsid w:val="006C523B"/>
    <w:rsid w:val="006E4B26"/>
    <w:rsid w:val="006F2097"/>
    <w:rsid w:val="00701363"/>
    <w:rsid w:val="0070218F"/>
    <w:rsid w:val="00706FA4"/>
    <w:rsid w:val="00710652"/>
    <w:rsid w:val="00714D98"/>
    <w:rsid w:val="0074139F"/>
    <w:rsid w:val="00743E90"/>
    <w:rsid w:val="00744CF1"/>
    <w:rsid w:val="00750F83"/>
    <w:rsid w:val="0076082E"/>
    <w:rsid w:val="00771D2A"/>
    <w:rsid w:val="007B4609"/>
    <w:rsid w:val="007D23CB"/>
    <w:rsid w:val="007F1AD9"/>
    <w:rsid w:val="007F2C33"/>
    <w:rsid w:val="007F3370"/>
    <w:rsid w:val="0084357D"/>
    <w:rsid w:val="00853CC8"/>
    <w:rsid w:val="008572D6"/>
    <w:rsid w:val="0086034B"/>
    <w:rsid w:val="00862447"/>
    <w:rsid w:val="0087437C"/>
    <w:rsid w:val="00880544"/>
    <w:rsid w:val="008829E3"/>
    <w:rsid w:val="00887C6B"/>
    <w:rsid w:val="00893BB9"/>
    <w:rsid w:val="00895EFB"/>
    <w:rsid w:val="008A19CF"/>
    <w:rsid w:val="008B6175"/>
    <w:rsid w:val="008D2E52"/>
    <w:rsid w:val="008E3046"/>
    <w:rsid w:val="008F3745"/>
    <w:rsid w:val="00901BA4"/>
    <w:rsid w:val="00904FA6"/>
    <w:rsid w:val="0091135A"/>
    <w:rsid w:val="00914CB0"/>
    <w:rsid w:val="00936560"/>
    <w:rsid w:val="00941032"/>
    <w:rsid w:val="00943E13"/>
    <w:rsid w:val="00944BB6"/>
    <w:rsid w:val="009559F8"/>
    <w:rsid w:val="00973C43"/>
    <w:rsid w:val="009812CB"/>
    <w:rsid w:val="00995D65"/>
    <w:rsid w:val="0099674A"/>
    <w:rsid w:val="009A10B7"/>
    <w:rsid w:val="009B3FE5"/>
    <w:rsid w:val="009E50D2"/>
    <w:rsid w:val="009E6BA5"/>
    <w:rsid w:val="009F1462"/>
    <w:rsid w:val="00A01612"/>
    <w:rsid w:val="00A13CCF"/>
    <w:rsid w:val="00A41BCA"/>
    <w:rsid w:val="00A66A0D"/>
    <w:rsid w:val="00A944F6"/>
    <w:rsid w:val="00AB291B"/>
    <w:rsid w:val="00AC292C"/>
    <w:rsid w:val="00AC6E3A"/>
    <w:rsid w:val="00AD471A"/>
    <w:rsid w:val="00AE35F4"/>
    <w:rsid w:val="00AE62EA"/>
    <w:rsid w:val="00AF0A74"/>
    <w:rsid w:val="00AF35F5"/>
    <w:rsid w:val="00AF7D06"/>
    <w:rsid w:val="00B021ED"/>
    <w:rsid w:val="00B05225"/>
    <w:rsid w:val="00B07CC5"/>
    <w:rsid w:val="00B20047"/>
    <w:rsid w:val="00B204C8"/>
    <w:rsid w:val="00B374C5"/>
    <w:rsid w:val="00B40CA4"/>
    <w:rsid w:val="00B57829"/>
    <w:rsid w:val="00B71F47"/>
    <w:rsid w:val="00B737C6"/>
    <w:rsid w:val="00B85D9A"/>
    <w:rsid w:val="00B96921"/>
    <w:rsid w:val="00BA5C15"/>
    <w:rsid w:val="00BB0D1B"/>
    <w:rsid w:val="00BC0258"/>
    <w:rsid w:val="00BC50DB"/>
    <w:rsid w:val="00BD203A"/>
    <w:rsid w:val="00BE3320"/>
    <w:rsid w:val="00BE5BC1"/>
    <w:rsid w:val="00BF48AF"/>
    <w:rsid w:val="00C0747E"/>
    <w:rsid w:val="00C24F4C"/>
    <w:rsid w:val="00C34405"/>
    <w:rsid w:val="00C35148"/>
    <w:rsid w:val="00C42235"/>
    <w:rsid w:val="00C64653"/>
    <w:rsid w:val="00C665AC"/>
    <w:rsid w:val="00C775CD"/>
    <w:rsid w:val="00C8581A"/>
    <w:rsid w:val="00C86377"/>
    <w:rsid w:val="00C97EE7"/>
    <w:rsid w:val="00CA03F3"/>
    <w:rsid w:val="00CA37A7"/>
    <w:rsid w:val="00CD3B22"/>
    <w:rsid w:val="00CE1CEC"/>
    <w:rsid w:val="00CF7E56"/>
    <w:rsid w:val="00D01A97"/>
    <w:rsid w:val="00D06598"/>
    <w:rsid w:val="00D24CF6"/>
    <w:rsid w:val="00D30113"/>
    <w:rsid w:val="00D80ADB"/>
    <w:rsid w:val="00D80E31"/>
    <w:rsid w:val="00D86647"/>
    <w:rsid w:val="00D86F2A"/>
    <w:rsid w:val="00D87B48"/>
    <w:rsid w:val="00D97A20"/>
    <w:rsid w:val="00DA4A88"/>
    <w:rsid w:val="00DB32EE"/>
    <w:rsid w:val="00DC4F7A"/>
    <w:rsid w:val="00DE2BFB"/>
    <w:rsid w:val="00DF3BD2"/>
    <w:rsid w:val="00DF6456"/>
    <w:rsid w:val="00E06359"/>
    <w:rsid w:val="00E07CA2"/>
    <w:rsid w:val="00E1722C"/>
    <w:rsid w:val="00E22A30"/>
    <w:rsid w:val="00E23E36"/>
    <w:rsid w:val="00E257E1"/>
    <w:rsid w:val="00E375D2"/>
    <w:rsid w:val="00E459A8"/>
    <w:rsid w:val="00E6156D"/>
    <w:rsid w:val="00E84BEF"/>
    <w:rsid w:val="00E96E62"/>
    <w:rsid w:val="00EA0709"/>
    <w:rsid w:val="00EA146B"/>
    <w:rsid w:val="00EA2E25"/>
    <w:rsid w:val="00EA3B94"/>
    <w:rsid w:val="00EA74D3"/>
    <w:rsid w:val="00EB4034"/>
    <w:rsid w:val="00EB77B0"/>
    <w:rsid w:val="00EC56B6"/>
    <w:rsid w:val="00EC7CBE"/>
    <w:rsid w:val="00ED3667"/>
    <w:rsid w:val="00ED7427"/>
    <w:rsid w:val="00EE000B"/>
    <w:rsid w:val="00EE22B0"/>
    <w:rsid w:val="00EE53E9"/>
    <w:rsid w:val="00EF0464"/>
    <w:rsid w:val="00EF3CCD"/>
    <w:rsid w:val="00F07CA4"/>
    <w:rsid w:val="00F12DE6"/>
    <w:rsid w:val="00F26161"/>
    <w:rsid w:val="00F27D67"/>
    <w:rsid w:val="00F351D7"/>
    <w:rsid w:val="00F36AE7"/>
    <w:rsid w:val="00F528CE"/>
    <w:rsid w:val="00F56B70"/>
    <w:rsid w:val="00F5764B"/>
    <w:rsid w:val="00F57C0B"/>
    <w:rsid w:val="00F7007A"/>
    <w:rsid w:val="00F76E7C"/>
    <w:rsid w:val="00F8211B"/>
    <w:rsid w:val="00F83F03"/>
    <w:rsid w:val="00F83FE1"/>
    <w:rsid w:val="00FA3A50"/>
    <w:rsid w:val="00FB1598"/>
    <w:rsid w:val="00FB1D72"/>
    <w:rsid w:val="00FB4DC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63B0"/>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11">
    <w:name w:val="Неразрешенное упоминание1"/>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54">
    <w:name w:val="Font Style54"/>
    <w:rsid w:val="00DB32EE"/>
    <w:rPr>
      <w:rFonts w:ascii="Palatino Linotype" w:hAnsi="Palatino Linotype" w:cs="Palatino Linotype"/>
      <w:b/>
      <w:bCs/>
      <w:color w:val="000000"/>
      <w:sz w:val="20"/>
      <w:szCs w:val="20"/>
    </w:rPr>
  </w:style>
  <w:style w:type="character" w:customStyle="1" w:styleId="FontStyle52">
    <w:name w:val="Font Style52"/>
    <w:uiPriority w:val="99"/>
    <w:rsid w:val="00DB32EE"/>
    <w:rPr>
      <w:rFonts w:ascii="Palatino Linotype" w:hAnsi="Palatino Linotype" w:cs="Palatino Linotype"/>
      <w:color w:val="000000"/>
      <w:sz w:val="20"/>
      <w:szCs w:val="20"/>
    </w:rPr>
  </w:style>
  <w:style w:type="character" w:customStyle="1" w:styleId="FontStyle53">
    <w:name w:val="Font Style53"/>
    <w:rsid w:val="00DB32EE"/>
    <w:rPr>
      <w:rFonts w:ascii="Palatino Linotype" w:hAnsi="Palatino Linotype" w:cs="Palatino Linotype"/>
      <w:i/>
      <w:iCs/>
      <w:color w:val="000000"/>
      <w:sz w:val="20"/>
      <w:szCs w:val="20"/>
    </w:rPr>
  </w:style>
  <w:style w:type="character" w:customStyle="1" w:styleId="FontStyle47">
    <w:name w:val="Font Style47"/>
    <w:uiPriority w:val="99"/>
    <w:rsid w:val="003E3E35"/>
    <w:rPr>
      <w:rFonts w:ascii="Palatino Linotype" w:hAnsi="Palatino Linotype" w:cs="Palatino Linotype"/>
      <w:color w:val="000000"/>
      <w:sz w:val="16"/>
      <w:szCs w:val="16"/>
    </w:rPr>
  </w:style>
  <w:style w:type="character" w:customStyle="1" w:styleId="FontStyle49">
    <w:name w:val="Font Style49"/>
    <w:uiPriority w:val="99"/>
    <w:rsid w:val="003E3E35"/>
    <w:rPr>
      <w:rFonts w:ascii="Palatino Linotype" w:hAnsi="Palatino Linotype" w:cs="Palatino Linotype"/>
      <w:b/>
      <w:bCs/>
      <w:color w:val="000000"/>
      <w:sz w:val="30"/>
      <w:szCs w:val="30"/>
    </w:rPr>
  </w:style>
  <w:style w:type="character" w:customStyle="1" w:styleId="FontStyle50">
    <w:name w:val="Font Style50"/>
    <w:uiPriority w:val="99"/>
    <w:rsid w:val="003E3E35"/>
    <w:rPr>
      <w:rFonts w:ascii="Palatino Linotype" w:hAnsi="Palatino Linotype" w:cs="Palatino Linotype"/>
      <w:color w:val="000000"/>
      <w:sz w:val="30"/>
      <w:szCs w:val="30"/>
    </w:rPr>
  </w:style>
  <w:style w:type="character" w:customStyle="1" w:styleId="FontStyle48">
    <w:name w:val="Font Style48"/>
    <w:uiPriority w:val="99"/>
    <w:rsid w:val="00F57C0B"/>
    <w:rPr>
      <w:rFonts w:ascii="Palatino Linotype" w:hAnsi="Palatino Linotype" w:cs="Palatino Linotype"/>
      <w:b/>
      <w:bCs/>
      <w:color w:val="000000"/>
      <w:sz w:val="16"/>
      <w:szCs w:val="16"/>
    </w:rPr>
  </w:style>
  <w:style w:type="character" w:customStyle="1" w:styleId="jlqj4bchmk0b">
    <w:name w:val="jlqj4b chmk0b"/>
    <w:basedOn w:val="a0"/>
    <w:rsid w:val="00F57C0B"/>
  </w:style>
  <w:style w:type="character" w:customStyle="1" w:styleId="FontStyle55">
    <w:name w:val="Font Style55"/>
    <w:rsid w:val="00F57C0B"/>
    <w:rPr>
      <w:rFonts w:ascii="Book Antiqua" w:hAnsi="Book Antiqua" w:cs="Book Antiqua"/>
      <w:b/>
      <w:bCs/>
      <w:color w:val="000000"/>
      <w:sz w:val="24"/>
      <w:szCs w:val="24"/>
    </w:rPr>
  </w:style>
  <w:style w:type="character" w:customStyle="1" w:styleId="FontStyle202">
    <w:name w:val="Font Style202"/>
    <w:rsid w:val="00F57C0B"/>
    <w:rPr>
      <w:rFonts w:ascii="Arial" w:hAnsi="Arial" w:cs="Arial"/>
      <w:color w:val="000000"/>
      <w:spacing w:val="10"/>
      <w:sz w:val="18"/>
      <w:szCs w:val="18"/>
    </w:rPr>
  </w:style>
  <w:style w:type="paragraph" w:styleId="af2">
    <w:name w:val="Body Text"/>
    <w:basedOn w:val="a"/>
    <w:link w:val="af3"/>
    <w:uiPriority w:val="1"/>
    <w:qFormat/>
    <w:rsid w:val="00F57C0B"/>
    <w:pPr>
      <w:adjustRightInd/>
      <w:ind w:firstLine="0"/>
      <w:jc w:val="left"/>
    </w:pPr>
    <w:rPr>
      <w:rFonts w:ascii="Cambria" w:eastAsia="Cambria" w:hAnsi="Cambria" w:cs="Cambria"/>
      <w:sz w:val="22"/>
      <w:szCs w:val="22"/>
      <w:lang w:val="en-US" w:eastAsia="en-US"/>
    </w:rPr>
  </w:style>
  <w:style w:type="character" w:customStyle="1" w:styleId="af3">
    <w:name w:val="Основной текст Знак"/>
    <w:basedOn w:val="a0"/>
    <w:link w:val="af2"/>
    <w:uiPriority w:val="1"/>
    <w:rsid w:val="00F57C0B"/>
    <w:rPr>
      <w:rFonts w:ascii="Cambria" w:eastAsia="Cambria" w:hAnsi="Cambria" w:cs="Cambria"/>
      <w:lang w:val="en-US"/>
    </w:rPr>
  </w:style>
  <w:style w:type="paragraph" w:customStyle="1" w:styleId="TableParagraph">
    <w:name w:val="Table Paragraph"/>
    <w:basedOn w:val="a"/>
    <w:uiPriority w:val="1"/>
    <w:qFormat/>
    <w:rsid w:val="00F57C0B"/>
    <w:pPr>
      <w:adjustRightInd/>
      <w:spacing w:before="34"/>
      <w:ind w:left="45" w:firstLine="0"/>
      <w:jc w:val="left"/>
    </w:pPr>
    <w:rPr>
      <w:rFonts w:ascii="Cambria" w:eastAsia="Cambria" w:hAnsi="Cambria" w:cs="Cambria"/>
      <w:sz w:val="22"/>
      <w:szCs w:val="22"/>
      <w:lang w:val="en-US" w:eastAsia="en-US"/>
    </w:rPr>
  </w:style>
  <w:style w:type="table" w:styleId="4">
    <w:name w:val="Plain Table 4"/>
    <w:basedOn w:val="a1"/>
    <w:uiPriority w:val="44"/>
    <w:rsid w:val="00580A6E"/>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3">
    <w:name w:val="Неразрешенное упоминание2"/>
    <w:basedOn w:val="a0"/>
    <w:uiPriority w:val="99"/>
    <w:semiHidden/>
    <w:unhideWhenUsed/>
    <w:rsid w:val="00895EFB"/>
    <w:rPr>
      <w:color w:val="605E5C"/>
      <w:shd w:val="clear" w:color="auto" w:fill="E1DFDD"/>
    </w:rPr>
  </w:style>
  <w:style w:type="character" w:styleId="af4">
    <w:name w:val="annotation reference"/>
    <w:basedOn w:val="a0"/>
    <w:uiPriority w:val="99"/>
    <w:semiHidden/>
    <w:unhideWhenUsed/>
    <w:rsid w:val="00AF7D06"/>
    <w:rPr>
      <w:sz w:val="16"/>
      <w:szCs w:val="16"/>
    </w:rPr>
  </w:style>
  <w:style w:type="paragraph" w:styleId="af5">
    <w:name w:val="annotation text"/>
    <w:basedOn w:val="a"/>
    <w:link w:val="af6"/>
    <w:uiPriority w:val="99"/>
    <w:semiHidden/>
    <w:unhideWhenUsed/>
    <w:rsid w:val="00AF7D06"/>
  </w:style>
  <w:style w:type="character" w:customStyle="1" w:styleId="af6">
    <w:name w:val="Текст примечания Знак"/>
    <w:basedOn w:val="a0"/>
    <w:link w:val="af5"/>
    <w:uiPriority w:val="99"/>
    <w:semiHidden/>
    <w:rsid w:val="00AF7D06"/>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AF7D06"/>
    <w:rPr>
      <w:b/>
      <w:bCs/>
    </w:rPr>
  </w:style>
  <w:style w:type="character" w:customStyle="1" w:styleId="af8">
    <w:name w:val="Тема примечания Знак"/>
    <w:basedOn w:val="af6"/>
    <w:link w:val="af7"/>
    <w:uiPriority w:val="99"/>
    <w:semiHidden/>
    <w:rsid w:val="00AF7D06"/>
    <w:rPr>
      <w:rFonts w:ascii="Times New Roman" w:eastAsia="Times New Roman" w:hAnsi="Times New Roman" w:cs="Times New Roman"/>
      <w:b/>
      <w:bCs/>
      <w:sz w:val="20"/>
      <w:szCs w:val="20"/>
      <w:lang w:eastAsia="ru-RU"/>
    </w:rPr>
  </w:style>
  <w:style w:type="paragraph" w:styleId="af9">
    <w:name w:val="Revision"/>
    <w:hidden/>
    <w:uiPriority w:val="99"/>
    <w:semiHidden/>
    <w:rsid w:val="00AF7D06"/>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directives" TargetMode="External"/><Relationship Id="rId18" Type="http://schemas.openxmlformats.org/officeDocument/2006/relationships/hyperlink" Target="http://www.electropedia.org/" TargetMode="External"/><Relationship Id="rId26" Type="http://schemas.openxmlformats.org/officeDocument/2006/relationships/hyperlink" Target="http://www.opendcme.org" TargetMode="Externa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2.png"/><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so.org/iso/foreword.html" TargetMode="External"/><Relationship Id="rId23" Type="http://schemas.openxmlformats.org/officeDocument/2006/relationships/image" Target="media/image6.png"/><Relationship Id="rId28" Type="http://schemas.openxmlformats.org/officeDocument/2006/relationships/hyperlink" Target="http://www.opendcme.org" TargetMode="External"/><Relationship Id="rId10" Type="http://schemas.openxmlformats.org/officeDocument/2006/relationships/footer" Target="footer1.xml"/><Relationship Id="rId19" Type="http://schemas.openxmlformats.org/officeDocument/2006/relationships/hyperlink" Target="https://www.iso.org/obp/ui"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so.org/patents" TargetMode="External"/><Relationship Id="rId22" Type="http://schemas.openxmlformats.org/officeDocument/2006/relationships/image" Target="media/image5.png"/><Relationship Id="rId27" Type="http://schemas.openxmlformats.org/officeDocument/2006/relationships/image" Target="media/image9.png"/><Relationship Id="rId30" Type="http://schemas.openxmlformats.org/officeDocument/2006/relationships/header" Target="header4.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557A5-15D1-44F9-983A-363382895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50</Pages>
  <Words>15920</Words>
  <Characters>90749</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106457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2021-12-03T04:50:00Z</dcterms:created>
  <dcterms:modified xsi:type="dcterms:W3CDTF">2021-12-03T04:50:00Z</dcterms:modified>
</cp:coreProperties>
</file>